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7E7D4" w14:textId="5FAFED6D" w:rsidR="00FC2A4F" w:rsidRPr="00CC54CD" w:rsidRDefault="00CC54CD" w:rsidP="00CC54CD">
      <w:pPr>
        <w:pStyle w:val="Ttulo"/>
        <w:spacing w:line="276" w:lineRule="auto"/>
        <w:jc w:val="center"/>
        <w:rPr>
          <w:rFonts w:ascii="Arial" w:hAnsi="Arial" w:cs="Arial"/>
          <w:b/>
          <w:bCs/>
          <w:color w:val="215E99" w:themeColor="text2" w:themeTint="BF"/>
          <w:sz w:val="22"/>
          <w:szCs w:val="22"/>
          <w:lang w:val="es-MX"/>
        </w:rPr>
      </w:pPr>
      <w:r w:rsidRPr="00CC54CD">
        <w:rPr>
          <w:rFonts w:ascii="Arial" w:hAnsi="Arial" w:cs="Arial"/>
          <w:b/>
          <w:bCs/>
          <w:color w:val="215E99" w:themeColor="text2" w:themeTint="BF"/>
          <w:sz w:val="22"/>
          <w:szCs w:val="22"/>
          <w:lang w:val="es-MX"/>
        </w:rPr>
        <w:t>INFORME TÉCNICO MESA TEMÁTICA DE DESARROLLO ECONÓMICO CON ÉNFASIS EN TURISMO</w:t>
      </w:r>
    </w:p>
    <w:p w14:paraId="46AE7AD4" w14:textId="12EC2E9E" w:rsidR="00FC2A4F" w:rsidRPr="00CC54CD" w:rsidRDefault="00CC54CD" w:rsidP="00CC54CD">
      <w:pPr>
        <w:pStyle w:val="Ttulo"/>
        <w:spacing w:line="276" w:lineRule="auto"/>
        <w:jc w:val="center"/>
        <w:rPr>
          <w:rFonts w:ascii="Arial" w:hAnsi="Arial" w:cs="Arial"/>
          <w:b/>
          <w:bCs/>
          <w:color w:val="215E99" w:themeColor="text2" w:themeTint="BF"/>
          <w:sz w:val="22"/>
          <w:szCs w:val="22"/>
          <w:lang w:val="es-MX"/>
        </w:rPr>
      </w:pPr>
      <w:r w:rsidRPr="00CC54CD">
        <w:rPr>
          <w:rFonts w:ascii="Arial" w:hAnsi="Arial" w:cs="Arial"/>
          <w:b/>
          <w:bCs/>
          <w:color w:val="215E99" w:themeColor="text2" w:themeTint="BF"/>
          <w:sz w:val="22"/>
          <w:szCs w:val="22"/>
          <w:lang w:val="es-MX"/>
        </w:rPr>
        <w:t>MODALIDAD PRESENCIAL (29 DE ABRIL) Y VIRTUAL (28 DE MAYO)</w:t>
      </w:r>
    </w:p>
    <w:p w14:paraId="747DBEDA" w14:textId="77777777" w:rsidR="0061746C" w:rsidRPr="00CC54CD" w:rsidRDefault="0061746C" w:rsidP="00CC54CD">
      <w:pPr>
        <w:spacing w:line="276" w:lineRule="auto"/>
        <w:jc w:val="center"/>
        <w:rPr>
          <w:rFonts w:ascii="Arial" w:eastAsiaTheme="minorEastAsia" w:hAnsi="Arial" w:cs="Arial"/>
          <w:b/>
          <w:bCs/>
          <w:color w:val="215E99" w:themeColor="text2" w:themeTint="BF"/>
        </w:rPr>
      </w:pPr>
    </w:p>
    <w:p w14:paraId="12B24AF6" w14:textId="72C768EF" w:rsidR="1E04402C" w:rsidRPr="00CC54CD" w:rsidRDefault="77EDA8A7" w:rsidP="00CC54CD">
      <w:pPr>
        <w:pStyle w:val="Prrafodelista"/>
        <w:numPr>
          <w:ilvl w:val="0"/>
          <w:numId w:val="6"/>
        </w:numPr>
        <w:spacing w:line="276" w:lineRule="auto"/>
        <w:jc w:val="both"/>
        <w:rPr>
          <w:rFonts w:ascii="Arial" w:eastAsiaTheme="minorEastAsia" w:hAnsi="Arial" w:cs="Arial"/>
          <w:b/>
          <w:bCs/>
          <w:color w:val="215E99" w:themeColor="text2" w:themeTint="BF"/>
          <w:lang w:val="es-MX"/>
        </w:rPr>
      </w:pPr>
      <w:r w:rsidRPr="00CC54CD">
        <w:rPr>
          <w:rFonts w:ascii="Arial" w:eastAsiaTheme="minorEastAsia" w:hAnsi="Arial" w:cs="Arial"/>
          <w:b/>
          <w:bCs/>
          <w:color w:val="215E99" w:themeColor="text2" w:themeTint="BF"/>
          <w:lang w:val="es-MX"/>
        </w:rPr>
        <w:t>CONTEXT</w:t>
      </w:r>
      <w:r w:rsidR="03E8603A" w:rsidRPr="00CC54CD">
        <w:rPr>
          <w:rFonts w:ascii="Arial" w:eastAsiaTheme="minorEastAsia" w:hAnsi="Arial" w:cs="Arial"/>
          <w:b/>
          <w:bCs/>
          <w:color w:val="215E99" w:themeColor="text2" w:themeTint="BF"/>
          <w:lang w:val="es-MX"/>
        </w:rPr>
        <w:t xml:space="preserve">O: </w:t>
      </w:r>
    </w:p>
    <w:p w14:paraId="288C0E7B" w14:textId="59BCC012" w:rsidR="007C259F" w:rsidRPr="00CC54CD" w:rsidRDefault="007C259F" w:rsidP="00CC54CD">
      <w:pPr>
        <w:spacing w:line="276" w:lineRule="auto"/>
        <w:jc w:val="both"/>
        <w:rPr>
          <w:rFonts w:ascii="Arial" w:hAnsi="Arial" w:cs="Arial"/>
        </w:rPr>
      </w:pPr>
      <w:r w:rsidRPr="00CC54CD">
        <w:rPr>
          <w:rFonts w:ascii="Arial" w:hAnsi="Arial" w:cs="Arial"/>
        </w:rPr>
        <w:t>Durante el año 2026, la Región Metropolitana Bogotá–Cundinamarca apostó por el turismo como una línea estratégica para el desarrollo económico regional, teniendo en cuenta su capacidad para articular activos territoriales, culturales, ambientales, patrimoniales, gastronómicos, recreativos y productivos de Bogotá y Cundinamarca.</w:t>
      </w:r>
    </w:p>
    <w:p w14:paraId="449E38D7" w14:textId="39215ED0" w:rsidR="007C259F" w:rsidRPr="00CC54CD" w:rsidRDefault="007C259F" w:rsidP="00CC54CD">
      <w:pPr>
        <w:spacing w:line="276" w:lineRule="auto"/>
        <w:jc w:val="both"/>
        <w:rPr>
          <w:rFonts w:ascii="Arial" w:hAnsi="Arial" w:cs="Arial"/>
        </w:rPr>
      </w:pPr>
      <w:r w:rsidRPr="00CC54CD">
        <w:rPr>
          <w:rFonts w:ascii="Arial" w:hAnsi="Arial" w:cs="Arial"/>
        </w:rPr>
        <w:t>El turismo representa una oportunidad para fortalecer la integración regional, ampliar el valor agregado de la oferta existente, promover la articulación entre municipios, dinamizar economías locales y consolidar experiencias que conecten la oferta urbana de Bogotá con los atractivos naturales, culturales y patrimoniales de los municipios de la región. Esta complementariedad permite pensar el turismo no solo como una actividad económica, sino como una apuesta de articulación territorial, identidad regional y desarrollo productivo.</w:t>
      </w:r>
    </w:p>
    <w:p w14:paraId="2251FE78" w14:textId="503F1718" w:rsidR="007C259F" w:rsidRPr="00CC54CD" w:rsidRDefault="007C259F" w:rsidP="00CC54CD">
      <w:pPr>
        <w:spacing w:line="276" w:lineRule="auto"/>
        <w:jc w:val="both"/>
        <w:rPr>
          <w:rFonts w:ascii="Arial" w:hAnsi="Arial" w:cs="Arial"/>
        </w:rPr>
      </w:pPr>
      <w:r w:rsidRPr="00CC54CD">
        <w:rPr>
          <w:rFonts w:ascii="Arial" w:hAnsi="Arial" w:cs="Arial"/>
        </w:rPr>
        <w:t>De acuerdo con la justificación técnica de la mesa, el diagnóstico disponible evidenció que los activos turísticos de la Región Metropolitana se encuentran desaprovechados. Si bien Bogotá y la región cuentan con una actividad turística significativa, la oferta para los turistas no siempre se caracteriza por su alto valor agregado. Bogotá cuenta con activos relevantes como infraestructura aeroportuaria, capacidad hotelera, equipamientos para congresos, conciertos y eventos, oferta gastronómica, historia, cultura y atractivos naturales. A su vez, los municipios de la región pueden complementar dicha oferta mediante productos turísticos asociados a naturaleza, cultura, patrimonio, recreación, aventura, ruralidad, biodiversidad y experiencias territoriales.</w:t>
      </w:r>
    </w:p>
    <w:p w14:paraId="014BF73F" w14:textId="22C79361" w:rsidR="007C259F" w:rsidRPr="00CC54CD" w:rsidRDefault="007C259F" w:rsidP="00CC54CD">
      <w:pPr>
        <w:spacing w:line="276" w:lineRule="auto"/>
        <w:jc w:val="both"/>
        <w:rPr>
          <w:rFonts w:ascii="Arial" w:hAnsi="Arial" w:cs="Arial"/>
        </w:rPr>
      </w:pPr>
      <w:r w:rsidRPr="00CC54CD">
        <w:rPr>
          <w:rFonts w:ascii="Arial" w:hAnsi="Arial" w:cs="Arial"/>
        </w:rPr>
        <w:t xml:space="preserve">En este contexto, la Mesa Temática de Desarrollo Económico con énfasis en Turismo fue desarrollada en el marco del Ágora Metropolitana, entendida como un espacio de participación y </w:t>
      </w:r>
      <w:proofErr w:type="spellStart"/>
      <w:r w:rsidRPr="00CC54CD">
        <w:rPr>
          <w:rFonts w:ascii="Arial" w:hAnsi="Arial" w:cs="Arial"/>
        </w:rPr>
        <w:t>cocreación</w:t>
      </w:r>
      <w:proofErr w:type="spellEnd"/>
      <w:r w:rsidRPr="00CC54CD">
        <w:rPr>
          <w:rFonts w:ascii="Arial" w:hAnsi="Arial" w:cs="Arial"/>
        </w:rPr>
        <w:t xml:space="preserve"> orientado a recoger aportes ciudadanos, sectoriales, institucionales y académicos sobre asuntos de interés regional. El espacio permitió identificar percepciones, problemáticas, oportunidades e iniciativas relacionadas con la cadena de valor del turismo y con las condiciones necesarias para fortalecer la oferta turística metropolitana y regional.</w:t>
      </w:r>
    </w:p>
    <w:p w14:paraId="20B6EADB" w14:textId="1F65E324" w:rsidR="007C259F" w:rsidRPr="00CC54CD" w:rsidRDefault="007C259F" w:rsidP="00CC54CD">
      <w:pPr>
        <w:spacing w:line="276" w:lineRule="auto"/>
        <w:jc w:val="both"/>
        <w:rPr>
          <w:rFonts w:ascii="Arial" w:hAnsi="Arial" w:cs="Arial"/>
        </w:rPr>
      </w:pPr>
      <w:r w:rsidRPr="00CC54CD">
        <w:rPr>
          <w:rFonts w:ascii="Arial" w:hAnsi="Arial" w:cs="Arial"/>
        </w:rPr>
        <w:t xml:space="preserve">Los insumos recogidos en la mesa no constituyen decisiones definitivas de incorporación, priorización, financiación o ejecución. Tampoco deben entenderse como iniciativas que ingresan de manera directa a un único instrumento de planeación. Por el contrario, se trata </w:t>
      </w:r>
      <w:r w:rsidRPr="00CC54CD">
        <w:rPr>
          <w:rFonts w:ascii="Arial" w:hAnsi="Arial" w:cs="Arial"/>
        </w:rPr>
        <w:lastRenderedPageBreak/>
        <w:t>de aportes participativos que pueden ser analizados técnicamente y considerados, según su pertinencia, alcance y nivel de desarrollo, en distintos instrumentos, estrategias, programas, proyectos o procesos de planificación de la Región Metropolitana Bogotá–Cundinamarca.</w:t>
      </w:r>
    </w:p>
    <w:p w14:paraId="5A922479" w14:textId="38C22471" w:rsidR="007C259F" w:rsidRPr="00CC54CD" w:rsidRDefault="007C259F" w:rsidP="00CC54CD">
      <w:pPr>
        <w:spacing w:line="276" w:lineRule="auto"/>
        <w:jc w:val="both"/>
        <w:rPr>
          <w:rFonts w:ascii="Arial" w:hAnsi="Arial" w:cs="Arial"/>
        </w:rPr>
      </w:pPr>
      <w:r w:rsidRPr="00CC54CD">
        <w:rPr>
          <w:rFonts w:ascii="Arial" w:hAnsi="Arial" w:cs="Arial"/>
        </w:rPr>
        <w:t>El presente informe técnico consolida los resultados de la Mesa Temática de Desarrollo Económico con énfasis en Turismo, considerando el espacio presencial realizado el 29 de abril de 2026 y la mesa temática virtual llevada a cabo el 28 de mayo de 2026. Las iniciativas recogidas en ambos espacios fueron sistematizadas en una matriz consolidada y revisadas, con el fin de identificar su vocación técnica frente a las categorías de plan, programa, proyecto u otros.</w:t>
      </w:r>
    </w:p>
    <w:p w14:paraId="14018D8E" w14:textId="639F3B62" w:rsidR="007C259F" w:rsidRPr="00CC54CD" w:rsidRDefault="1582FE7A" w:rsidP="00CC54CD">
      <w:pPr>
        <w:pStyle w:val="Prrafodelista"/>
        <w:numPr>
          <w:ilvl w:val="0"/>
          <w:numId w:val="5"/>
        </w:numPr>
        <w:spacing w:line="276" w:lineRule="auto"/>
        <w:rPr>
          <w:rFonts w:ascii="Arial" w:hAnsi="Arial" w:cs="Arial"/>
          <w:b/>
          <w:bCs/>
          <w:color w:val="215E99" w:themeColor="text2" w:themeTint="BF"/>
          <w:lang w:val="es-MX"/>
        </w:rPr>
      </w:pPr>
      <w:r w:rsidRPr="00CC54CD">
        <w:rPr>
          <w:rFonts w:ascii="Arial" w:hAnsi="Arial" w:cs="Arial"/>
          <w:b/>
          <w:bCs/>
          <w:color w:val="215E99" w:themeColor="text2" w:themeTint="BF"/>
          <w:lang w:val="es-MX"/>
        </w:rPr>
        <w:t xml:space="preserve">OBJETIVO </w:t>
      </w:r>
      <w:r w:rsidR="09DDDA0D" w:rsidRPr="00CC54CD">
        <w:rPr>
          <w:rFonts w:ascii="Arial" w:hAnsi="Arial" w:cs="Arial"/>
          <w:b/>
          <w:bCs/>
          <w:color w:val="215E99" w:themeColor="text2" w:themeTint="BF"/>
          <w:lang w:val="es-MX"/>
        </w:rPr>
        <w:t xml:space="preserve">DE LA MESA: </w:t>
      </w:r>
    </w:p>
    <w:p w14:paraId="5992C030" w14:textId="338E2693" w:rsidR="0AC006E5" w:rsidRPr="00CC54CD" w:rsidRDefault="007C259F" w:rsidP="00CC54CD">
      <w:pPr>
        <w:spacing w:line="276" w:lineRule="auto"/>
        <w:jc w:val="both"/>
        <w:rPr>
          <w:rFonts w:ascii="Arial" w:hAnsi="Arial" w:cs="Arial"/>
        </w:rPr>
      </w:pPr>
      <w:r w:rsidRPr="00CC54CD">
        <w:rPr>
          <w:rFonts w:ascii="Arial" w:hAnsi="Arial" w:cs="Arial"/>
        </w:rPr>
        <w:t>Generar un escenario de participación y diálogo que permitiera identificar iniciativas y puntos críticos de la cadena de valor del sector turismo, con el propósito de fortalecer el valor agregado de la oferta turística metropolitana y regional, en el marco del Ágora Metropolitana de la Región Metropolitana Bogotá–Cundinamarca.</w:t>
      </w:r>
    </w:p>
    <w:p w14:paraId="6F6AAF77" w14:textId="77777777" w:rsidR="007C259F" w:rsidRPr="00CC54CD" w:rsidRDefault="007C259F" w:rsidP="00CC54CD">
      <w:pPr>
        <w:spacing w:line="276" w:lineRule="auto"/>
        <w:jc w:val="both"/>
        <w:rPr>
          <w:rFonts w:ascii="Arial" w:hAnsi="Arial" w:cs="Arial"/>
          <w:b/>
          <w:bCs/>
          <w:color w:val="215E99" w:themeColor="text2" w:themeTint="BF"/>
          <w:lang w:val="es-MX"/>
        </w:rPr>
      </w:pPr>
    </w:p>
    <w:p w14:paraId="62396802" w14:textId="7B85C148" w:rsidR="00073EF2" w:rsidRPr="00CC54CD" w:rsidRDefault="613B14B7" w:rsidP="00CC54CD">
      <w:pPr>
        <w:pStyle w:val="Prrafodelista"/>
        <w:numPr>
          <w:ilvl w:val="0"/>
          <w:numId w:val="5"/>
        </w:numPr>
        <w:spacing w:line="276" w:lineRule="auto"/>
        <w:jc w:val="both"/>
        <w:rPr>
          <w:rFonts w:ascii="Arial" w:hAnsi="Arial" w:cs="Arial"/>
          <w:b/>
          <w:bCs/>
          <w:color w:val="215E99" w:themeColor="text2" w:themeTint="BF"/>
          <w:lang w:val="es-MX"/>
        </w:rPr>
      </w:pPr>
      <w:r w:rsidRPr="00CC54CD">
        <w:rPr>
          <w:rFonts w:ascii="Arial" w:hAnsi="Arial" w:cs="Arial"/>
          <w:b/>
          <w:bCs/>
          <w:color w:val="215E99" w:themeColor="text2" w:themeTint="BF"/>
          <w:lang w:val="es-MX"/>
        </w:rPr>
        <w:t xml:space="preserve">LUGAR </w:t>
      </w:r>
      <w:r w:rsidR="002B594C" w:rsidRPr="00CC54CD">
        <w:rPr>
          <w:rFonts w:ascii="Arial" w:hAnsi="Arial" w:cs="Arial"/>
          <w:b/>
          <w:bCs/>
          <w:color w:val="215E99" w:themeColor="text2" w:themeTint="BF"/>
          <w:lang w:val="es-MX"/>
        </w:rPr>
        <w:t xml:space="preserve">DEL </w:t>
      </w:r>
      <w:r w:rsidRPr="00CC54CD">
        <w:rPr>
          <w:rFonts w:ascii="Arial" w:hAnsi="Arial" w:cs="Arial"/>
          <w:b/>
          <w:bCs/>
          <w:color w:val="215E99" w:themeColor="text2" w:themeTint="BF"/>
          <w:lang w:val="es-MX"/>
        </w:rPr>
        <w:t>EVENTO</w:t>
      </w:r>
      <w:r w:rsidR="00EE274B" w:rsidRPr="00CC54CD">
        <w:rPr>
          <w:rFonts w:ascii="Arial" w:hAnsi="Arial" w:cs="Arial"/>
          <w:b/>
          <w:bCs/>
          <w:color w:val="215E99" w:themeColor="text2" w:themeTint="BF"/>
          <w:lang w:val="es-MX"/>
        </w:rPr>
        <w:t xml:space="preserve"> Y FECHA</w:t>
      </w:r>
      <w:r w:rsidR="002B594C" w:rsidRPr="00CC54CD">
        <w:rPr>
          <w:rFonts w:ascii="Arial" w:hAnsi="Arial" w:cs="Arial"/>
          <w:b/>
          <w:bCs/>
          <w:color w:val="215E99" w:themeColor="text2" w:themeTint="BF"/>
          <w:lang w:val="es-MX"/>
        </w:rPr>
        <w:t xml:space="preserve"> DE REALIZACIÓN</w:t>
      </w:r>
      <w:r w:rsidRPr="00CC54CD">
        <w:rPr>
          <w:rFonts w:ascii="Arial" w:hAnsi="Arial" w:cs="Arial"/>
          <w:b/>
          <w:bCs/>
          <w:color w:val="215E99" w:themeColor="text2" w:themeTint="BF"/>
          <w:lang w:val="es-MX"/>
        </w:rPr>
        <w:t xml:space="preserve">:  </w:t>
      </w:r>
    </w:p>
    <w:p w14:paraId="5303FAC3" w14:textId="10D580F7" w:rsidR="000A7464" w:rsidRPr="00CC54CD" w:rsidRDefault="000A7464" w:rsidP="00CC54CD">
      <w:pPr>
        <w:spacing w:line="276" w:lineRule="auto"/>
        <w:jc w:val="both"/>
        <w:rPr>
          <w:rFonts w:ascii="Arial" w:hAnsi="Arial" w:cs="Arial"/>
        </w:rPr>
      </w:pPr>
      <w:r w:rsidRPr="00CC54CD">
        <w:rPr>
          <w:rFonts w:ascii="Arial" w:hAnsi="Arial" w:cs="Arial"/>
        </w:rPr>
        <w:t xml:space="preserve">Como parte de la </w:t>
      </w:r>
      <w:r w:rsidR="007C259F" w:rsidRPr="00CC54CD">
        <w:rPr>
          <w:rFonts w:ascii="Arial" w:hAnsi="Arial" w:cs="Arial"/>
        </w:rPr>
        <w:t xml:space="preserve">Mesa Temática de Desarrollo Económico con énfasis en Turismo </w:t>
      </w:r>
      <w:r w:rsidRPr="00CC54CD">
        <w:rPr>
          <w:rFonts w:ascii="Arial" w:hAnsi="Arial" w:cs="Arial"/>
        </w:rPr>
        <w:t>y siguiendo los lineamientos del Ágora Metropolitana, se desarrolló tanto un espacio presencial como virtual, que tenía el mismo objetivo y convoca</w:t>
      </w:r>
      <w:r w:rsidR="00812A89" w:rsidRPr="00CC54CD">
        <w:rPr>
          <w:rFonts w:ascii="Arial" w:hAnsi="Arial" w:cs="Arial"/>
        </w:rPr>
        <w:t>ba</w:t>
      </w:r>
      <w:r w:rsidRPr="00CC54CD">
        <w:rPr>
          <w:rFonts w:ascii="Arial" w:hAnsi="Arial" w:cs="Arial"/>
        </w:rPr>
        <w:t xml:space="preserve"> tanto a la ciudadanía organizada como a la no organizada interesada en los temas de </w:t>
      </w:r>
      <w:r w:rsidR="007F5D6B" w:rsidRPr="00CC54CD">
        <w:rPr>
          <w:rFonts w:ascii="Arial" w:hAnsi="Arial" w:cs="Arial"/>
        </w:rPr>
        <w:t>fortalecimiento del turismo en</w:t>
      </w:r>
      <w:r w:rsidRPr="00CC54CD">
        <w:rPr>
          <w:rFonts w:ascii="Arial" w:hAnsi="Arial" w:cs="Arial"/>
        </w:rPr>
        <w:t xml:space="preserve"> la región</w:t>
      </w:r>
      <w:r w:rsidR="00812A89" w:rsidRPr="00CC54CD">
        <w:rPr>
          <w:rFonts w:ascii="Arial" w:hAnsi="Arial" w:cs="Arial"/>
        </w:rPr>
        <w:t>:</w:t>
      </w:r>
    </w:p>
    <w:p w14:paraId="4D54A834" w14:textId="2B22D5CA" w:rsidR="770FCBF3" w:rsidRPr="00CC54CD" w:rsidRDefault="00B92046" w:rsidP="00CC54CD">
      <w:pPr>
        <w:pStyle w:val="Prrafodelista"/>
        <w:numPr>
          <w:ilvl w:val="0"/>
          <w:numId w:val="14"/>
        </w:numPr>
        <w:spacing w:line="276" w:lineRule="auto"/>
        <w:jc w:val="both"/>
        <w:rPr>
          <w:rFonts w:ascii="Arial" w:hAnsi="Arial" w:cs="Arial"/>
        </w:rPr>
      </w:pPr>
      <w:r w:rsidRPr="00CC54CD">
        <w:rPr>
          <w:rFonts w:ascii="Arial" w:hAnsi="Arial" w:cs="Arial"/>
        </w:rPr>
        <w:t xml:space="preserve">El evento </w:t>
      </w:r>
      <w:r w:rsidR="00E60883" w:rsidRPr="00CC54CD">
        <w:rPr>
          <w:rFonts w:ascii="Arial" w:hAnsi="Arial" w:cs="Arial"/>
        </w:rPr>
        <w:t xml:space="preserve">presencial </w:t>
      </w:r>
      <w:r w:rsidRPr="00CC54CD">
        <w:rPr>
          <w:rFonts w:ascii="Arial" w:hAnsi="Arial" w:cs="Arial"/>
        </w:rPr>
        <w:t xml:space="preserve">se desarrolló </w:t>
      </w:r>
      <w:r w:rsidR="00E45896" w:rsidRPr="00CC54CD">
        <w:rPr>
          <w:rFonts w:ascii="Arial" w:hAnsi="Arial" w:cs="Arial"/>
        </w:rPr>
        <w:t xml:space="preserve">el </w:t>
      </w:r>
      <w:r w:rsidR="007C259F" w:rsidRPr="00CC54CD">
        <w:rPr>
          <w:rFonts w:ascii="Arial" w:hAnsi="Arial" w:cs="Arial"/>
        </w:rPr>
        <w:t>29</w:t>
      </w:r>
      <w:r w:rsidR="00E45896" w:rsidRPr="00CC54CD">
        <w:rPr>
          <w:rFonts w:ascii="Arial" w:hAnsi="Arial" w:cs="Arial"/>
        </w:rPr>
        <w:t xml:space="preserve"> de a</w:t>
      </w:r>
      <w:r w:rsidR="007C259F" w:rsidRPr="00CC54CD">
        <w:rPr>
          <w:rFonts w:ascii="Arial" w:hAnsi="Arial" w:cs="Arial"/>
        </w:rPr>
        <w:t>bril</w:t>
      </w:r>
      <w:r w:rsidR="00E45896" w:rsidRPr="00CC54CD">
        <w:rPr>
          <w:rFonts w:ascii="Arial" w:hAnsi="Arial" w:cs="Arial"/>
        </w:rPr>
        <w:t xml:space="preserve"> </w:t>
      </w:r>
      <w:r w:rsidRPr="00CC54CD">
        <w:rPr>
          <w:rFonts w:ascii="Arial" w:hAnsi="Arial" w:cs="Arial"/>
        </w:rPr>
        <w:t xml:space="preserve">en las instalaciones </w:t>
      </w:r>
      <w:r w:rsidR="007C259F" w:rsidRPr="00CC54CD">
        <w:rPr>
          <w:rFonts w:ascii="Arial" w:hAnsi="Arial" w:cs="Arial"/>
        </w:rPr>
        <w:t xml:space="preserve">del Jardín Botánico de Bogotá “José Celestino Mutis” </w:t>
      </w:r>
      <w:r w:rsidR="00E45896" w:rsidRPr="00CC54CD">
        <w:rPr>
          <w:rFonts w:ascii="Arial" w:hAnsi="Arial" w:cs="Arial"/>
        </w:rPr>
        <w:t>ubicad</w:t>
      </w:r>
      <w:r w:rsidR="007C259F" w:rsidRPr="00CC54CD">
        <w:rPr>
          <w:rFonts w:ascii="Arial" w:hAnsi="Arial" w:cs="Arial"/>
        </w:rPr>
        <w:t>o en la Calle 63 #68-95</w:t>
      </w:r>
    </w:p>
    <w:p w14:paraId="3B879824" w14:textId="07972993" w:rsidR="00E60883" w:rsidRPr="00CC54CD" w:rsidRDefault="00E60883" w:rsidP="00CC54CD">
      <w:pPr>
        <w:pStyle w:val="Prrafodelista"/>
        <w:numPr>
          <w:ilvl w:val="0"/>
          <w:numId w:val="14"/>
        </w:numPr>
        <w:spacing w:line="276" w:lineRule="auto"/>
        <w:jc w:val="both"/>
        <w:rPr>
          <w:rFonts w:ascii="Arial" w:hAnsi="Arial" w:cs="Arial"/>
        </w:rPr>
      </w:pPr>
      <w:r w:rsidRPr="00CC54CD">
        <w:rPr>
          <w:rFonts w:ascii="Arial" w:hAnsi="Arial" w:cs="Arial"/>
        </w:rPr>
        <w:t xml:space="preserve">El evento virtual se desarrolló el </w:t>
      </w:r>
      <w:r w:rsidR="005F15D3" w:rsidRPr="00CC54CD">
        <w:rPr>
          <w:rFonts w:ascii="Arial" w:hAnsi="Arial" w:cs="Arial"/>
        </w:rPr>
        <w:t>28</w:t>
      </w:r>
      <w:r w:rsidR="006A1E36" w:rsidRPr="00CC54CD">
        <w:rPr>
          <w:rFonts w:ascii="Arial" w:hAnsi="Arial" w:cs="Arial"/>
        </w:rPr>
        <w:t xml:space="preserve"> de </w:t>
      </w:r>
      <w:r w:rsidR="005F15D3" w:rsidRPr="00CC54CD">
        <w:rPr>
          <w:rFonts w:ascii="Arial" w:hAnsi="Arial" w:cs="Arial"/>
        </w:rPr>
        <w:t>mayo</w:t>
      </w:r>
      <w:r w:rsidR="006A1E36" w:rsidRPr="00CC54CD">
        <w:rPr>
          <w:rFonts w:ascii="Arial" w:hAnsi="Arial" w:cs="Arial"/>
        </w:rPr>
        <w:t xml:space="preserve"> a través de la plataforma de </w:t>
      </w:r>
      <w:proofErr w:type="spellStart"/>
      <w:r w:rsidR="006A1E36" w:rsidRPr="00CC54CD">
        <w:rPr>
          <w:rFonts w:ascii="Arial" w:hAnsi="Arial" w:cs="Arial"/>
        </w:rPr>
        <w:t>Teams</w:t>
      </w:r>
      <w:proofErr w:type="spellEnd"/>
      <w:r w:rsidR="00102F25" w:rsidRPr="00CC54CD">
        <w:rPr>
          <w:rFonts w:ascii="Arial" w:hAnsi="Arial" w:cs="Arial"/>
        </w:rPr>
        <w:t xml:space="preserve">. </w:t>
      </w:r>
    </w:p>
    <w:p w14:paraId="322DD8A4" w14:textId="24B8568C" w:rsidR="00073EF2" w:rsidRPr="00CC54CD" w:rsidRDefault="00073EF2" w:rsidP="00CC54CD">
      <w:pPr>
        <w:pStyle w:val="Prrafodelista"/>
        <w:spacing w:line="276" w:lineRule="auto"/>
        <w:jc w:val="both"/>
        <w:rPr>
          <w:rFonts w:ascii="Arial" w:hAnsi="Arial" w:cs="Arial"/>
          <w:b/>
          <w:bCs/>
          <w:color w:val="215E99" w:themeColor="text2" w:themeTint="BF"/>
          <w:lang w:val="es-MX"/>
        </w:rPr>
      </w:pPr>
    </w:p>
    <w:p w14:paraId="38F46A7D" w14:textId="468F21AF" w:rsidR="009E6FF4" w:rsidRPr="00CC54CD" w:rsidRDefault="009E6FF4" w:rsidP="00CC54CD">
      <w:pPr>
        <w:pStyle w:val="Prrafodelista"/>
        <w:numPr>
          <w:ilvl w:val="0"/>
          <w:numId w:val="5"/>
        </w:numPr>
        <w:spacing w:line="276" w:lineRule="auto"/>
        <w:jc w:val="both"/>
        <w:rPr>
          <w:rFonts w:ascii="Arial" w:hAnsi="Arial" w:cs="Arial"/>
          <w:b/>
          <w:bCs/>
          <w:color w:val="215E99" w:themeColor="text2" w:themeTint="BF"/>
          <w:lang w:val="es-MX"/>
        </w:rPr>
      </w:pPr>
      <w:r w:rsidRPr="00CC54CD">
        <w:rPr>
          <w:rFonts w:ascii="Arial" w:eastAsiaTheme="minorEastAsia" w:hAnsi="Arial" w:cs="Arial"/>
          <w:b/>
          <w:bCs/>
          <w:color w:val="215E99" w:themeColor="text2" w:themeTint="BF"/>
          <w:lang w:val="es-MX"/>
        </w:rPr>
        <w:t xml:space="preserve">CONVOCATORIA </w:t>
      </w:r>
      <w:r w:rsidR="00374F61" w:rsidRPr="00CC54CD">
        <w:rPr>
          <w:rFonts w:ascii="Arial" w:eastAsiaTheme="minorEastAsia" w:hAnsi="Arial" w:cs="Arial"/>
          <w:b/>
          <w:bCs/>
          <w:color w:val="215E99" w:themeColor="text2" w:themeTint="BF"/>
          <w:lang w:val="es-MX"/>
        </w:rPr>
        <w:t xml:space="preserve">Y DIFUSIÓN </w:t>
      </w:r>
      <w:r w:rsidRPr="00CC54CD">
        <w:rPr>
          <w:rFonts w:ascii="Arial" w:eastAsiaTheme="minorEastAsia" w:hAnsi="Arial" w:cs="Arial"/>
          <w:b/>
          <w:bCs/>
          <w:color w:val="215E99" w:themeColor="text2" w:themeTint="BF"/>
          <w:lang w:val="es-MX"/>
        </w:rPr>
        <w:t xml:space="preserve">DEL EVENTO: </w:t>
      </w:r>
    </w:p>
    <w:p w14:paraId="60A18E83" w14:textId="77777777" w:rsidR="007C259F" w:rsidRPr="00CC54CD" w:rsidRDefault="007C259F" w:rsidP="00CC54CD">
      <w:pPr>
        <w:spacing w:after="0" w:line="276" w:lineRule="auto"/>
        <w:jc w:val="both"/>
        <w:rPr>
          <w:rFonts w:ascii="Arial" w:hAnsi="Arial" w:cs="Arial"/>
        </w:rPr>
      </w:pPr>
      <w:r w:rsidRPr="00CC54CD">
        <w:rPr>
          <w:rFonts w:ascii="Arial" w:hAnsi="Arial" w:cs="Arial"/>
        </w:rPr>
        <w:t>La convocatoria de la Mesa Temática de Desarrollo Económico con énfasis en Turismo estuvo dirigida a actores relacionados con la cadena de valor turística, ciudadanía organizada y no organizada, gremios, fundaciones, organizaciones no gubernamentales, academia, sector privado, instituciones públicas y actores territoriales interesados en el fortalecimiento del turismo regional.</w:t>
      </w:r>
    </w:p>
    <w:p w14:paraId="173E3AE4" w14:textId="77777777" w:rsidR="007C259F" w:rsidRPr="00CC54CD" w:rsidRDefault="007C259F" w:rsidP="00CC54CD">
      <w:pPr>
        <w:spacing w:after="0" w:line="276" w:lineRule="auto"/>
        <w:jc w:val="both"/>
        <w:rPr>
          <w:rFonts w:ascii="Arial" w:hAnsi="Arial" w:cs="Arial"/>
        </w:rPr>
      </w:pPr>
    </w:p>
    <w:p w14:paraId="5EB23C71" w14:textId="684D6029" w:rsidR="007C259F" w:rsidRPr="00CC54CD" w:rsidRDefault="007C259F" w:rsidP="00CC54CD">
      <w:pPr>
        <w:spacing w:after="0" w:line="276" w:lineRule="auto"/>
        <w:jc w:val="both"/>
        <w:rPr>
          <w:rFonts w:ascii="Arial" w:hAnsi="Arial" w:cs="Arial"/>
        </w:rPr>
      </w:pPr>
      <w:r w:rsidRPr="00CC54CD">
        <w:rPr>
          <w:rFonts w:ascii="Arial" w:hAnsi="Arial" w:cs="Arial"/>
        </w:rPr>
        <w:lastRenderedPageBreak/>
        <w:t xml:space="preserve">Dentro de los actores identificados se encontraban ciudadanía no organizada afín al sector turismo, ciudadanía organizada agrupada en gremios, fundaciones u organizaciones no gubernamentales, así como entidades y organizaciones relacionadas con el sector turístico y productivo. Entre los actores referenciados se incluyeron ANATO, </w:t>
      </w:r>
      <w:proofErr w:type="spellStart"/>
      <w:r w:rsidRPr="00CC54CD">
        <w:rPr>
          <w:rFonts w:ascii="Arial" w:hAnsi="Arial" w:cs="Arial"/>
        </w:rPr>
        <w:t>Cotelco</w:t>
      </w:r>
      <w:proofErr w:type="spellEnd"/>
      <w:r w:rsidRPr="00CC54CD">
        <w:rPr>
          <w:rFonts w:ascii="Arial" w:hAnsi="Arial" w:cs="Arial"/>
        </w:rPr>
        <w:t xml:space="preserve">, </w:t>
      </w:r>
      <w:proofErr w:type="spellStart"/>
      <w:r w:rsidRPr="00CC54CD">
        <w:rPr>
          <w:rFonts w:ascii="Arial" w:hAnsi="Arial" w:cs="Arial"/>
        </w:rPr>
        <w:t>Acolap</w:t>
      </w:r>
      <w:proofErr w:type="spellEnd"/>
      <w:r w:rsidRPr="00CC54CD">
        <w:rPr>
          <w:rFonts w:ascii="Arial" w:hAnsi="Arial" w:cs="Arial"/>
        </w:rPr>
        <w:t xml:space="preserve">, </w:t>
      </w:r>
      <w:proofErr w:type="spellStart"/>
      <w:r w:rsidRPr="00CC54CD">
        <w:rPr>
          <w:rFonts w:ascii="Arial" w:hAnsi="Arial" w:cs="Arial"/>
        </w:rPr>
        <w:t>Acotur</w:t>
      </w:r>
      <w:proofErr w:type="spellEnd"/>
      <w:r w:rsidRPr="00CC54CD">
        <w:rPr>
          <w:rFonts w:ascii="Arial" w:hAnsi="Arial" w:cs="Arial"/>
        </w:rPr>
        <w:t xml:space="preserve">, </w:t>
      </w:r>
      <w:proofErr w:type="spellStart"/>
      <w:r w:rsidRPr="00CC54CD">
        <w:rPr>
          <w:rFonts w:ascii="Arial" w:hAnsi="Arial" w:cs="Arial"/>
        </w:rPr>
        <w:t>Astiempo</w:t>
      </w:r>
      <w:proofErr w:type="spellEnd"/>
      <w:r w:rsidRPr="00CC54CD">
        <w:rPr>
          <w:rFonts w:ascii="Arial" w:hAnsi="Arial" w:cs="Arial"/>
        </w:rPr>
        <w:t xml:space="preserve">, </w:t>
      </w:r>
      <w:proofErr w:type="spellStart"/>
      <w:r w:rsidRPr="00CC54CD">
        <w:rPr>
          <w:rFonts w:ascii="Arial" w:hAnsi="Arial" w:cs="Arial"/>
        </w:rPr>
        <w:t>Acopi</w:t>
      </w:r>
      <w:proofErr w:type="spellEnd"/>
      <w:r w:rsidRPr="00CC54CD">
        <w:rPr>
          <w:rFonts w:ascii="Arial" w:hAnsi="Arial" w:cs="Arial"/>
        </w:rPr>
        <w:t xml:space="preserve">, </w:t>
      </w:r>
      <w:proofErr w:type="spellStart"/>
      <w:r w:rsidRPr="00CC54CD">
        <w:rPr>
          <w:rFonts w:ascii="Arial" w:hAnsi="Arial" w:cs="Arial"/>
        </w:rPr>
        <w:t>Confetur</w:t>
      </w:r>
      <w:proofErr w:type="spellEnd"/>
      <w:r w:rsidRPr="00CC54CD">
        <w:rPr>
          <w:rFonts w:ascii="Arial" w:hAnsi="Arial" w:cs="Arial"/>
        </w:rPr>
        <w:t xml:space="preserve">, </w:t>
      </w:r>
      <w:proofErr w:type="spellStart"/>
      <w:r w:rsidRPr="00CC54CD">
        <w:rPr>
          <w:rFonts w:ascii="Arial" w:hAnsi="Arial" w:cs="Arial"/>
        </w:rPr>
        <w:t>Asobares</w:t>
      </w:r>
      <w:proofErr w:type="spellEnd"/>
      <w:r w:rsidRPr="00CC54CD">
        <w:rPr>
          <w:rFonts w:ascii="Arial" w:hAnsi="Arial" w:cs="Arial"/>
        </w:rPr>
        <w:t xml:space="preserve">, ACODRES, </w:t>
      </w:r>
      <w:proofErr w:type="spellStart"/>
      <w:r w:rsidRPr="00CC54CD">
        <w:rPr>
          <w:rFonts w:ascii="Arial" w:hAnsi="Arial" w:cs="Arial"/>
        </w:rPr>
        <w:t>ProBogotá</w:t>
      </w:r>
      <w:proofErr w:type="spellEnd"/>
      <w:r w:rsidRPr="00CC54CD">
        <w:rPr>
          <w:rFonts w:ascii="Arial" w:hAnsi="Arial" w:cs="Arial"/>
        </w:rPr>
        <w:t>, Cámara de Comercio de Bogotá, Cámara de Comercio de Facatativá, SENA y la Asociación de Empresarios de la Sabana.</w:t>
      </w:r>
    </w:p>
    <w:p w14:paraId="76C5A7C5" w14:textId="77777777" w:rsidR="007C259F" w:rsidRPr="00CC54CD" w:rsidRDefault="007C259F" w:rsidP="00CC54CD">
      <w:pPr>
        <w:spacing w:after="0" w:line="276" w:lineRule="auto"/>
        <w:jc w:val="both"/>
        <w:rPr>
          <w:rFonts w:ascii="Arial" w:hAnsi="Arial" w:cs="Arial"/>
        </w:rPr>
      </w:pPr>
    </w:p>
    <w:p w14:paraId="17C21FEA" w14:textId="77777777" w:rsidR="007C259F" w:rsidRPr="00CC54CD" w:rsidRDefault="007C259F" w:rsidP="00CC54CD">
      <w:pPr>
        <w:spacing w:after="0" w:line="276" w:lineRule="auto"/>
        <w:jc w:val="both"/>
        <w:rPr>
          <w:rFonts w:ascii="Arial" w:hAnsi="Arial" w:cs="Arial"/>
        </w:rPr>
      </w:pPr>
      <w:r w:rsidRPr="00CC54CD">
        <w:rPr>
          <w:rFonts w:ascii="Arial" w:hAnsi="Arial" w:cs="Arial"/>
        </w:rPr>
        <w:t xml:space="preserve">De manera complementaria, se identificaron actores opcionales como la Universidad Externado de Colombia, la Universidad de La Sabana, la Comisión Regional de Competitividad e Innovación, la Comisión Intersectorial para la Integración Regional y la Competitividad del Distrito Capital y la Asociación de Municipios de Sabana Centro — </w:t>
      </w:r>
      <w:proofErr w:type="spellStart"/>
      <w:r w:rsidRPr="00CC54CD">
        <w:rPr>
          <w:rFonts w:ascii="Arial" w:hAnsi="Arial" w:cs="Arial"/>
        </w:rPr>
        <w:t>Asocentro</w:t>
      </w:r>
      <w:proofErr w:type="spellEnd"/>
      <w:r w:rsidRPr="00CC54CD">
        <w:rPr>
          <w:rFonts w:ascii="Arial" w:hAnsi="Arial" w:cs="Arial"/>
        </w:rPr>
        <w:t>.</w:t>
      </w:r>
    </w:p>
    <w:p w14:paraId="0D4F047D" w14:textId="77777777" w:rsidR="007C259F" w:rsidRPr="00CC54CD" w:rsidRDefault="007C259F" w:rsidP="00CC54CD">
      <w:pPr>
        <w:spacing w:after="0" w:line="276" w:lineRule="auto"/>
        <w:jc w:val="both"/>
        <w:rPr>
          <w:rFonts w:ascii="Arial" w:hAnsi="Arial" w:cs="Arial"/>
        </w:rPr>
      </w:pPr>
    </w:p>
    <w:p w14:paraId="2B6BF6E5" w14:textId="604948F5" w:rsidR="007C259F" w:rsidRPr="00CC54CD" w:rsidRDefault="007C259F" w:rsidP="00CC54CD">
      <w:pPr>
        <w:spacing w:after="0" w:line="276" w:lineRule="auto"/>
        <w:jc w:val="both"/>
        <w:rPr>
          <w:rFonts w:ascii="Arial" w:hAnsi="Arial" w:cs="Arial"/>
        </w:rPr>
      </w:pPr>
      <w:r w:rsidRPr="00CC54CD">
        <w:rPr>
          <w:rFonts w:ascii="Arial" w:hAnsi="Arial" w:cs="Arial"/>
        </w:rPr>
        <w:t>La asistencia efectiva fue de 52 personas, lo que representa una tasa general de asistencia del 14 %. No obstante, al depurar la lectura de funcionarios y colaboradores de los asociados y de la Región Metropolitana, se estimó que la base real de posibles asistentes se encontraba entre 120 y 160 personas. Sobre esta base depurada, la asistencia efectiva se ubicó entre el 30 % y el 40 %.</w:t>
      </w:r>
    </w:p>
    <w:p w14:paraId="67EB6D9B" w14:textId="77777777" w:rsidR="007C259F" w:rsidRPr="00CC54CD" w:rsidRDefault="007C259F" w:rsidP="00CC54CD">
      <w:pPr>
        <w:spacing w:after="0" w:line="276" w:lineRule="auto"/>
        <w:jc w:val="both"/>
        <w:rPr>
          <w:rFonts w:ascii="Arial" w:hAnsi="Arial" w:cs="Arial"/>
        </w:rPr>
      </w:pPr>
    </w:p>
    <w:p w14:paraId="4DD8B8E9" w14:textId="77777777" w:rsidR="007C259F" w:rsidRPr="00CC54CD" w:rsidRDefault="007C259F" w:rsidP="00CC54CD">
      <w:pPr>
        <w:spacing w:after="0" w:line="276" w:lineRule="auto"/>
        <w:jc w:val="both"/>
        <w:rPr>
          <w:rFonts w:ascii="Arial" w:hAnsi="Arial" w:cs="Arial"/>
        </w:rPr>
      </w:pPr>
      <w:r w:rsidRPr="00CC54CD">
        <w:rPr>
          <w:rFonts w:ascii="Arial" w:hAnsi="Arial" w:cs="Arial"/>
        </w:rPr>
        <w:t>El análisis de convocatoria también permitió identificar que más del 40 % de las personas inscritas provenían de Fusagasugá, lo cual representó una barrera real de desplazamiento hacia Bogotá para el espacio presencial. Asimismo, se evidenció que Soacha mantiene históricamente una baja participación, tanto en inscripción como en asistencia.</w:t>
      </w:r>
    </w:p>
    <w:p w14:paraId="0E3AA82D" w14:textId="77777777" w:rsidR="007C259F" w:rsidRPr="00CC54CD" w:rsidRDefault="007C259F" w:rsidP="00CC54CD">
      <w:pPr>
        <w:spacing w:after="0" w:line="276" w:lineRule="auto"/>
        <w:jc w:val="both"/>
        <w:rPr>
          <w:rFonts w:ascii="Arial" w:hAnsi="Arial" w:cs="Arial"/>
        </w:rPr>
      </w:pPr>
    </w:p>
    <w:p w14:paraId="293F92D9" w14:textId="7B527E8A" w:rsidR="007E4D52" w:rsidRPr="00CC54CD" w:rsidRDefault="007C259F" w:rsidP="00CC54CD">
      <w:pPr>
        <w:spacing w:after="0" w:line="276" w:lineRule="auto"/>
        <w:jc w:val="both"/>
        <w:rPr>
          <w:rFonts w:ascii="Arial" w:hAnsi="Arial" w:cs="Arial"/>
        </w:rPr>
      </w:pPr>
      <w:r w:rsidRPr="00CC54CD">
        <w:rPr>
          <w:rFonts w:ascii="Arial" w:hAnsi="Arial" w:cs="Arial"/>
        </w:rPr>
        <w:t>Como parte de la gestión de convocatoria y reconfirmación, se realizaron 48 llamadas telefónicas, 66 mensajes por WhatsApp y el envío de 1.972 correos electrónicos segmentados para ciudadanía, academia y empresas. Adicionalmente, se atendieron 4 inquietudes por WhatsApp y 2 por correo electrónico. También se enviaron correos de confirmación a 133 personas, de los cuales se recibieron 2 respuestas.</w:t>
      </w:r>
    </w:p>
    <w:p w14:paraId="5EFA32F6" w14:textId="77777777" w:rsidR="00D31991" w:rsidRPr="00CC54CD" w:rsidRDefault="00D31991" w:rsidP="00CC54CD">
      <w:pPr>
        <w:spacing w:line="276" w:lineRule="auto"/>
        <w:jc w:val="both"/>
        <w:rPr>
          <w:rFonts w:ascii="Arial" w:hAnsi="Arial" w:cs="Arial"/>
        </w:rPr>
      </w:pPr>
    </w:p>
    <w:p w14:paraId="35740A60" w14:textId="502881B6" w:rsidR="00ED2126" w:rsidRPr="00CC54CD" w:rsidRDefault="00ED2126" w:rsidP="00CC54CD">
      <w:pPr>
        <w:pStyle w:val="Prrafodelista"/>
        <w:numPr>
          <w:ilvl w:val="0"/>
          <w:numId w:val="5"/>
        </w:numPr>
        <w:spacing w:line="276" w:lineRule="auto"/>
        <w:jc w:val="both"/>
        <w:rPr>
          <w:rFonts w:ascii="Arial" w:hAnsi="Arial" w:cs="Arial"/>
          <w:b/>
          <w:bCs/>
          <w:color w:val="215E99" w:themeColor="text2" w:themeTint="BF"/>
          <w:lang w:val="es-MX"/>
        </w:rPr>
      </w:pPr>
      <w:r w:rsidRPr="00CC54CD">
        <w:rPr>
          <w:rFonts w:ascii="Arial" w:hAnsi="Arial" w:cs="Arial"/>
          <w:b/>
          <w:bCs/>
          <w:color w:val="215E99" w:themeColor="text2" w:themeTint="BF"/>
          <w:lang w:val="es-MX"/>
        </w:rPr>
        <w:t xml:space="preserve">TEMÁTICAS ABORDADAS EN LA MESA: </w:t>
      </w:r>
    </w:p>
    <w:p w14:paraId="6AF692A4" w14:textId="40D20BE4" w:rsidR="00F0450E" w:rsidRPr="00CC54CD" w:rsidRDefault="00F0450E" w:rsidP="00CC54CD">
      <w:pPr>
        <w:spacing w:line="276" w:lineRule="auto"/>
        <w:jc w:val="both"/>
        <w:rPr>
          <w:rFonts w:ascii="Arial" w:eastAsia="Aptos Display" w:hAnsi="Arial" w:cs="Arial"/>
          <w:lang w:val="es-MX"/>
        </w:rPr>
      </w:pPr>
      <w:r w:rsidRPr="00CC54CD">
        <w:rPr>
          <w:rFonts w:ascii="Arial" w:eastAsia="Aptos Display" w:hAnsi="Arial" w:cs="Arial"/>
          <w:lang w:val="es-MX"/>
        </w:rPr>
        <w:t>La Mesa fue diseñada a partir de líneas temáticas orientadoras relacionadas con la cadena de valor del sector turístico y con las condiciones necesarias para fortalecer la oferta turística metropolitana y regional.</w:t>
      </w:r>
    </w:p>
    <w:p w14:paraId="10649ED5" w14:textId="77777777" w:rsidR="00F0450E" w:rsidRPr="00CC54CD" w:rsidRDefault="00F0450E" w:rsidP="00CC54CD">
      <w:pPr>
        <w:spacing w:line="276" w:lineRule="auto"/>
        <w:jc w:val="both"/>
        <w:rPr>
          <w:rFonts w:ascii="Arial" w:eastAsia="Aptos Display" w:hAnsi="Arial" w:cs="Arial"/>
          <w:lang w:val="es-MX"/>
        </w:rPr>
      </w:pPr>
    </w:p>
    <w:p w14:paraId="7F2E1197" w14:textId="77777777" w:rsidR="00F0450E" w:rsidRPr="00CC54CD" w:rsidRDefault="00F0450E" w:rsidP="00CC54CD">
      <w:pPr>
        <w:spacing w:line="276" w:lineRule="auto"/>
        <w:jc w:val="both"/>
        <w:rPr>
          <w:rFonts w:ascii="Arial" w:eastAsia="Aptos Display" w:hAnsi="Arial" w:cs="Arial"/>
          <w:lang w:val="es-MX"/>
        </w:rPr>
      </w:pPr>
      <w:r w:rsidRPr="00CC54CD">
        <w:rPr>
          <w:rFonts w:ascii="Arial" w:eastAsia="Aptos Display" w:hAnsi="Arial" w:cs="Arial"/>
          <w:lang w:val="es-MX"/>
        </w:rPr>
        <w:lastRenderedPageBreak/>
        <w:t>Estas líneas no se asumieron como categorías rígidas de clasificación de las iniciativas, sino como referentes para orientar la conversación, identificar puntos críticos y recoger propuestas ciudadanas, sectoriales, institucionales y académicas.</w:t>
      </w:r>
    </w:p>
    <w:p w14:paraId="3FBECDC8" w14:textId="4BB35D3C" w:rsidR="00ED2126" w:rsidRPr="00CC54CD" w:rsidRDefault="00F0450E" w:rsidP="00CC54CD">
      <w:pPr>
        <w:spacing w:line="276" w:lineRule="auto"/>
        <w:jc w:val="both"/>
        <w:rPr>
          <w:rFonts w:ascii="Arial" w:eastAsia="Aptos Display" w:hAnsi="Arial" w:cs="Arial"/>
          <w:lang w:val="es-MX"/>
        </w:rPr>
      </w:pPr>
      <w:r w:rsidRPr="00CC54CD">
        <w:rPr>
          <w:rFonts w:ascii="Arial" w:eastAsia="Aptos Display" w:hAnsi="Arial" w:cs="Arial"/>
          <w:lang w:val="es-MX"/>
        </w:rPr>
        <w:t>Las líneas temáticas orientadoras fueron las siguientes:</w:t>
      </w:r>
    </w:p>
    <w:tbl>
      <w:tblPr>
        <w:tblStyle w:val="Tablaconcuadrcula"/>
        <w:tblW w:w="8876" w:type="dxa"/>
        <w:tblLayout w:type="fixed"/>
        <w:tblLook w:val="06A0" w:firstRow="1" w:lastRow="0" w:firstColumn="1" w:lastColumn="0" w:noHBand="1" w:noVBand="1"/>
      </w:tblPr>
      <w:tblGrid>
        <w:gridCol w:w="4438"/>
        <w:gridCol w:w="4438"/>
      </w:tblGrid>
      <w:tr w:rsidR="00F0450E" w:rsidRPr="00CC54CD" w14:paraId="7725A1B4" w14:textId="77777777" w:rsidTr="00F0450E">
        <w:trPr>
          <w:trHeight w:val="198"/>
        </w:trPr>
        <w:tc>
          <w:tcPr>
            <w:tcW w:w="4438" w:type="dxa"/>
          </w:tcPr>
          <w:p w14:paraId="15E94162" w14:textId="22AB2F08" w:rsidR="00F0450E" w:rsidRPr="00CC54CD" w:rsidRDefault="00F0450E" w:rsidP="00CC54CD">
            <w:pPr>
              <w:spacing w:line="276" w:lineRule="auto"/>
              <w:jc w:val="center"/>
              <w:rPr>
                <w:rFonts w:ascii="Arial" w:eastAsiaTheme="minorEastAsia" w:hAnsi="Arial" w:cs="Arial"/>
                <w:b/>
                <w:bCs/>
                <w:color w:val="215E99" w:themeColor="text2" w:themeTint="BF"/>
                <w:lang w:val="es-MX"/>
              </w:rPr>
            </w:pPr>
            <w:r w:rsidRPr="00CC54CD">
              <w:rPr>
                <w:rFonts w:ascii="Arial" w:eastAsiaTheme="minorEastAsia" w:hAnsi="Arial" w:cs="Arial"/>
                <w:b/>
                <w:bCs/>
                <w:color w:val="215E99" w:themeColor="text2" w:themeTint="BF"/>
                <w:lang w:val="es-MX"/>
              </w:rPr>
              <w:t xml:space="preserve">Línea temática </w:t>
            </w:r>
          </w:p>
        </w:tc>
        <w:tc>
          <w:tcPr>
            <w:tcW w:w="4438" w:type="dxa"/>
          </w:tcPr>
          <w:p w14:paraId="307E0A45" w14:textId="552274A4" w:rsidR="00F0450E" w:rsidRPr="00CC54CD" w:rsidRDefault="00F0450E" w:rsidP="00CC54CD">
            <w:pPr>
              <w:spacing w:line="276" w:lineRule="auto"/>
              <w:jc w:val="center"/>
              <w:rPr>
                <w:rFonts w:ascii="Arial" w:eastAsiaTheme="minorEastAsia" w:hAnsi="Arial" w:cs="Arial"/>
                <w:b/>
                <w:bCs/>
                <w:color w:val="215E99" w:themeColor="text2" w:themeTint="BF"/>
                <w:lang w:val="es-MX"/>
              </w:rPr>
            </w:pPr>
            <w:r w:rsidRPr="00CC54CD">
              <w:rPr>
                <w:rFonts w:ascii="Arial" w:eastAsiaTheme="minorEastAsia" w:hAnsi="Arial" w:cs="Arial"/>
                <w:b/>
                <w:bCs/>
                <w:color w:val="215E99" w:themeColor="text2" w:themeTint="BF"/>
                <w:lang w:val="es-MX"/>
              </w:rPr>
              <w:t>Descripción</w:t>
            </w:r>
          </w:p>
        </w:tc>
      </w:tr>
      <w:tr w:rsidR="00F0450E" w:rsidRPr="00CC54CD" w14:paraId="38565B4D" w14:textId="77777777" w:rsidTr="00F0450E">
        <w:trPr>
          <w:trHeight w:val="198"/>
        </w:trPr>
        <w:tc>
          <w:tcPr>
            <w:tcW w:w="4438" w:type="dxa"/>
          </w:tcPr>
          <w:p w14:paraId="4CD3CA0D" w14:textId="4BB39746" w:rsidR="00F0450E" w:rsidRPr="00CC54CD" w:rsidRDefault="00F0450E" w:rsidP="00CC54CD">
            <w:pPr>
              <w:spacing w:line="276" w:lineRule="auto"/>
              <w:rPr>
                <w:rFonts w:ascii="Arial" w:eastAsia="Aptos Display" w:hAnsi="Arial" w:cs="Arial"/>
                <w:b/>
                <w:bCs/>
                <w:lang w:val="es-MX"/>
              </w:rPr>
            </w:pPr>
            <w:r w:rsidRPr="00CC54CD">
              <w:rPr>
                <w:rFonts w:ascii="Arial" w:eastAsia="Aptos Display" w:hAnsi="Arial" w:cs="Arial"/>
                <w:b/>
                <w:bCs/>
                <w:lang w:val="es-MX"/>
              </w:rPr>
              <w:t>Formalización de la actividad turística</w:t>
            </w:r>
          </w:p>
        </w:tc>
        <w:tc>
          <w:tcPr>
            <w:tcW w:w="4438" w:type="dxa"/>
          </w:tcPr>
          <w:p w14:paraId="6657A829" w14:textId="35AE08CB" w:rsidR="00F0450E" w:rsidRPr="00CC54CD" w:rsidRDefault="00F0450E" w:rsidP="00CC54CD">
            <w:pPr>
              <w:spacing w:line="276" w:lineRule="auto"/>
              <w:rPr>
                <w:rFonts w:ascii="Arial" w:eastAsia="Aptos Display" w:hAnsi="Arial" w:cs="Arial"/>
                <w:lang w:val="es-MX"/>
              </w:rPr>
            </w:pPr>
            <w:r w:rsidRPr="00CC54CD">
              <w:rPr>
                <w:rFonts w:ascii="Arial" w:eastAsia="Aptos Display" w:hAnsi="Arial" w:cs="Arial"/>
                <w:lang w:val="es-MX"/>
              </w:rPr>
              <w:t>Orientada a identificar iniciativas relacionadas con la formalización de la actividad turística, así como posibles acciones para fortalecer las condiciones de operación de prestadores de servicios turísticos, guías, operadores y demás actores vinculados a la cadena de valor del turismo.</w:t>
            </w:r>
          </w:p>
        </w:tc>
      </w:tr>
      <w:tr w:rsidR="00F0450E" w:rsidRPr="00CC54CD" w14:paraId="779F4962" w14:textId="77777777" w:rsidTr="00F0450E">
        <w:trPr>
          <w:trHeight w:val="198"/>
        </w:trPr>
        <w:tc>
          <w:tcPr>
            <w:tcW w:w="4438" w:type="dxa"/>
          </w:tcPr>
          <w:p w14:paraId="6A6A2931" w14:textId="5F7F1413" w:rsidR="00F0450E" w:rsidRPr="00CC54CD" w:rsidRDefault="00F0450E" w:rsidP="00CC54CD">
            <w:pPr>
              <w:spacing w:line="276" w:lineRule="auto"/>
              <w:rPr>
                <w:rFonts w:ascii="Arial" w:eastAsia="Aptos Display" w:hAnsi="Arial" w:cs="Arial"/>
                <w:b/>
                <w:bCs/>
              </w:rPr>
            </w:pPr>
            <w:r w:rsidRPr="00CC54CD">
              <w:rPr>
                <w:rFonts w:ascii="Arial" w:eastAsia="Aptos Display" w:hAnsi="Arial" w:cs="Arial"/>
                <w:b/>
                <w:bCs/>
              </w:rPr>
              <w:t>Promoción articulada</w:t>
            </w:r>
          </w:p>
        </w:tc>
        <w:tc>
          <w:tcPr>
            <w:tcW w:w="4438" w:type="dxa"/>
          </w:tcPr>
          <w:p w14:paraId="05BB25A1" w14:textId="5F17709B" w:rsidR="00F0450E" w:rsidRPr="00CC54CD" w:rsidRDefault="00F0450E" w:rsidP="00CC54CD">
            <w:pPr>
              <w:spacing w:line="276" w:lineRule="auto"/>
              <w:rPr>
                <w:rFonts w:ascii="Arial" w:eastAsia="Aptos Display" w:hAnsi="Arial" w:cs="Arial"/>
                <w:lang w:val="es-MX"/>
              </w:rPr>
            </w:pPr>
            <w:r w:rsidRPr="00CC54CD">
              <w:rPr>
                <w:rFonts w:ascii="Arial" w:hAnsi="Arial" w:cs="Arial"/>
              </w:rPr>
              <w:t>Esta línea buscó identificar estrategias de promoción articulada de los productos turísticos de la región, reconociendo la necesidad de mejorar la visibilidad de la oferta turística, fortalecer mecanismos de información y promover experiencias que conecten a Bogotá con los municipios del ámbito metropolitano y regional.</w:t>
            </w:r>
          </w:p>
        </w:tc>
      </w:tr>
      <w:tr w:rsidR="00F0450E" w:rsidRPr="00CC54CD" w14:paraId="557E56F1" w14:textId="77777777" w:rsidTr="00F0450E">
        <w:trPr>
          <w:trHeight w:val="198"/>
        </w:trPr>
        <w:tc>
          <w:tcPr>
            <w:tcW w:w="4438" w:type="dxa"/>
          </w:tcPr>
          <w:p w14:paraId="175D6CA1" w14:textId="39C72F94" w:rsidR="00F0450E" w:rsidRPr="00CC54CD" w:rsidRDefault="00F0450E" w:rsidP="00CC54CD">
            <w:pPr>
              <w:spacing w:line="276" w:lineRule="auto"/>
              <w:rPr>
                <w:rFonts w:ascii="Arial" w:eastAsia="Aptos Display" w:hAnsi="Arial" w:cs="Arial"/>
                <w:b/>
                <w:bCs/>
                <w:lang w:val="es-MX"/>
              </w:rPr>
            </w:pPr>
            <w:r w:rsidRPr="00CC54CD">
              <w:rPr>
                <w:rFonts w:ascii="Arial" w:eastAsia="Aptos Display" w:hAnsi="Arial" w:cs="Arial"/>
                <w:b/>
                <w:bCs/>
                <w:lang w:val="es-MX"/>
              </w:rPr>
              <w:t>Formación</w:t>
            </w:r>
          </w:p>
        </w:tc>
        <w:tc>
          <w:tcPr>
            <w:tcW w:w="4438" w:type="dxa"/>
          </w:tcPr>
          <w:p w14:paraId="761D1A14" w14:textId="28EF69E3" w:rsidR="00F0450E" w:rsidRPr="00CC54CD" w:rsidRDefault="00342EB6" w:rsidP="00CC54CD">
            <w:pPr>
              <w:spacing w:line="276" w:lineRule="auto"/>
              <w:rPr>
                <w:rFonts w:ascii="Arial" w:eastAsia="Aptos Display" w:hAnsi="Arial" w:cs="Arial"/>
                <w:lang w:val="es-MX"/>
              </w:rPr>
            </w:pPr>
            <w:r w:rsidRPr="00CC54CD">
              <w:rPr>
                <w:rFonts w:ascii="Arial" w:eastAsia="Aptos Display" w:hAnsi="Arial" w:cs="Arial"/>
                <w:lang w:val="es-MX"/>
              </w:rPr>
              <w:t>Esta línea tuvo como propósito identificar las principales brechas en materia de formación del recurso humano asociado al turismo, así como iniciativas orientadas a reducir dichas brechas mediante procesos de capacitación, fortalecimiento de capacidades, asistencia técnica y cualificación de actores del sector.</w:t>
            </w:r>
          </w:p>
        </w:tc>
      </w:tr>
      <w:tr w:rsidR="00F0450E" w:rsidRPr="00CC54CD" w14:paraId="469782ED" w14:textId="77777777" w:rsidTr="00F0450E">
        <w:trPr>
          <w:trHeight w:val="198"/>
        </w:trPr>
        <w:tc>
          <w:tcPr>
            <w:tcW w:w="4438" w:type="dxa"/>
          </w:tcPr>
          <w:p w14:paraId="7CC1D3AA" w14:textId="33FD814A" w:rsidR="00F0450E" w:rsidRPr="00CC54CD" w:rsidRDefault="00342EB6" w:rsidP="00CC54CD">
            <w:pPr>
              <w:spacing w:line="276" w:lineRule="auto"/>
              <w:rPr>
                <w:rFonts w:ascii="Arial" w:eastAsia="Aptos Display" w:hAnsi="Arial" w:cs="Arial"/>
                <w:b/>
                <w:bCs/>
                <w:lang w:val="es-MX"/>
              </w:rPr>
            </w:pPr>
            <w:r w:rsidRPr="00CC54CD">
              <w:rPr>
                <w:rFonts w:ascii="Arial" w:eastAsia="Aptos Display" w:hAnsi="Arial" w:cs="Arial"/>
                <w:b/>
                <w:bCs/>
                <w:lang w:val="es-MX"/>
              </w:rPr>
              <w:t>Logística</w:t>
            </w:r>
          </w:p>
        </w:tc>
        <w:tc>
          <w:tcPr>
            <w:tcW w:w="4438" w:type="dxa"/>
          </w:tcPr>
          <w:p w14:paraId="430D6E43" w14:textId="15C22271" w:rsidR="00F0450E" w:rsidRPr="00CC54CD" w:rsidRDefault="00342EB6" w:rsidP="00CC54CD">
            <w:pPr>
              <w:spacing w:line="276" w:lineRule="auto"/>
              <w:rPr>
                <w:rFonts w:ascii="Arial" w:eastAsia="Aptos Display" w:hAnsi="Arial" w:cs="Arial"/>
                <w:lang w:val="es-MX"/>
              </w:rPr>
            </w:pPr>
            <w:r w:rsidRPr="00CC54CD">
              <w:rPr>
                <w:rFonts w:ascii="Arial" w:eastAsia="Aptos Display" w:hAnsi="Arial" w:cs="Arial"/>
                <w:lang w:val="es-MX"/>
              </w:rPr>
              <w:t xml:space="preserve">Orientada a identificar obstáculos e iniciativas relacionadas con procesos logísticos para el mejoramiento de la calidad del servicio turístico. En este marco se abordaron aspectos asociados a movilidad, desplazamiento, conectividad, orientación territorial, acceso a destinos y </w:t>
            </w:r>
            <w:r w:rsidRPr="00CC54CD">
              <w:rPr>
                <w:rFonts w:ascii="Arial" w:eastAsia="Aptos Display" w:hAnsi="Arial" w:cs="Arial"/>
                <w:lang w:val="es-MX"/>
              </w:rPr>
              <w:lastRenderedPageBreak/>
              <w:t>condiciones necesarias para facilitar la experiencia turística.</w:t>
            </w:r>
          </w:p>
        </w:tc>
      </w:tr>
      <w:tr w:rsidR="00F0450E" w:rsidRPr="00CC54CD" w14:paraId="73999767" w14:textId="77777777" w:rsidTr="00F0450E">
        <w:trPr>
          <w:trHeight w:val="198"/>
        </w:trPr>
        <w:tc>
          <w:tcPr>
            <w:tcW w:w="4438" w:type="dxa"/>
          </w:tcPr>
          <w:p w14:paraId="5CD21E0A" w14:textId="22075106" w:rsidR="00F0450E" w:rsidRPr="00CC54CD" w:rsidRDefault="00342EB6" w:rsidP="00CC54CD">
            <w:pPr>
              <w:spacing w:line="276" w:lineRule="auto"/>
              <w:rPr>
                <w:rFonts w:ascii="Arial" w:eastAsia="Aptos Display" w:hAnsi="Arial" w:cs="Arial"/>
                <w:b/>
                <w:bCs/>
                <w:lang w:val="es-MX"/>
              </w:rPr>
            </w:pPr>
            <w:r w:rsidRPr="00CC54CD">
              <w:rPr>
                <w:rFonts w:ascii="Arial" w:eastAsia="Aptos Display" w:hAnsi="Arial" w:cs="Arial"/>
                <w:b/>
                <w:bCs/>
                <w:lang w:val="es-MX"/>
              </w:rPr>
              <w:lastRenderedPageBreak/>
              <w:t>Calidad e infraestructura</w:t>
            </w:r>
          </w:p>
        </w:tc>
        <w:tc>
          <w:tcPr>
            <w:tcW w:w="4438" w:type="dxa"/>
          </w:tcPr>
          <w:p w14:paraId="03D73F07" w14:textId="363E6DF7" w:rsidR="00F0450E" w:rsidRPr="00CC54CD" w:rsidRDefault="00342EB6" w:rsidP="00CC54CD">
            <w:pPr>
              <w:spacing w:line="276" w:lineRule="auto"/>
              <w:rPr>
                <w:rFonts w:ascii="Arial" w:eastAsia="Aptos Display" w:hAnsi="Arial" w:cs="Arial"/>
                <w:lang w:val="es-MX"/>
              </w:rPr>
            </w:pPr>
            <w:r w:rsidRPr="00CC54CD">
              <w:rPr>
                <w:rFonts w:ascii="Arial" w:eastAsia="Aptos Display" w:hAnsi="Arial" w:cs="Arial"/>
                <w:lang w:val="es-MX"/>
              </w:rPr>
              <w:t>Esta línea buscó identificar obstáculos para el mejoramiento de la calidad del servicio turístico, incluyendo aspectos relacionados con infraestructura, señalización, seguridad, accesibilidad, atención al visitante, servicios complementarios y condiciones generales para el desarrollo de experiencias turísticas de calidad.</w:t>
            </w:r>
          </w:p>
        </w:tc>
      </w:tr>
    </w:tbl>
    <w:p w14:paraId="62E23895" w14:textId="23464F00" w:rsidR="00073EF2" w:rsidRPr="00CC54CD" w:rsidRDefault="00F468B4" w:rsidP="00CC54CD">
      <w:pPr>
        <w:pStyle w:val="Prrafodelista"/>
        <w:numPr>
          <w:ilvl w:val="0"/>
          <w:numId w:val="5"/>
        </w:numPr>
        <w:spacing w:line="276" w:lineRule="auto"/>
        <w:jc w:val="both"/>
        <w:rPr>
          <w:rFonts w:ascii="Arial" w:hAnsi="Arial" w:cs="Arial"/>
          <w:b/>
          <w:bCs/>
          <w:color w:val="215E99" w:themeColor="text2" w:themeTint="BF"/>
          <w:lang w:val="es-MX"/>
        </w:rPr>
      </w:pPr>
      <w:r w:rsidRPr="00CC54CD">
        <w:rPr>
          <w:rFonts w:ascii="Arial" w:eastAsiaTheme="minorEastAsia" w:hAnsi="Arial" w:cs="Arial"/>
          <w:b/>
          <w:bCs/>
          <w:color w:val="215E99" w:themeColor="text2" w:themeTint="BF"/>
          <w:lang w:val="es-MX"/>
        </w:rPr>
        <w:t xml:space="preserve">METODOLOGÍA </w:t>
      </w:r>
      <w:r w:rsidR="0073246F" w:rsidRPr="00CC54CD">
        <w:rPr>
          <w:rFonts w:ascii="Arial" w:eastAsiaTheme="minorEastAsia" w:hAnsi="Arial" w:cs="Arial"/>
          <w:b/>
          <w:bCs/>
          <w:color w:val="215E99" w:themeColor="text2" w:themeTint="BF"/>
          <w:lang w:val="es-MX"/>
        </w:rPr>
        <w:t>DE</w:t>
      </w:r>
      <w:r w:rsidR="2F9AD787" w:rsidRPr="00CC54CD">
        <w:rPr>
          <w:rFonts w:ascii="Arial" w:eastAsiaTheme="minorEastAsia" w:hAnsi="Arial" w:cs="Arial"/>
          <w:b/>
          <w:bCs/>
          <w:color w:val="215E99" w:themeColor="text2" w:themeTint="BF"/>
          <w:lang w:val="es-MX"/>
        </w:rPr>
        <w:t>F</w:t>
      </w:r>
      <w:r w:rsidR="0073246F" w:rsidRPr="00CC54CD">
        <w:rPr>
          <w:rFonts w:ascii="Arial" w:eastAsiaTheme="minorEastAsia" w:hAnsi="Arial" w:cs="Arial"/>
          <w:b/>
          <w:bCs/>
          <w:color w:val="215E99" w:themeColor="text2" w:themeTint="BF"/>
          <w:lang w:val="es-MX"/>
        </w:rPr>
        <w:t xml:space="preserve">INIDA </w:t>
      </w:r>
      <w:r w:rsidR="00E05F73" w:rsidRPr="00CC54CD">
        <w:rPr>
          <w:rFonts w:ascii="Arial" w:eastAsiaTheme="minorEastAsia" w:hAnsi="Arial" w:cs="Arial"/>
          <w:b/>
          <w:bCs/>
          <w:color w:val="215E99" w:themeColor="text2" w:themeTint="BF"/>
          <w:lang w:val="es-MX"/>
        </w:rPr>
        <w:t xml:space="preserve">PARA EL </w:t>
      </w:r>
      <w:r w:rsidR="00CE692A" w:rsidRPr="00CC54CD">
        <w:rPr>
          <w:rFonts w:ascii="Arial" w:eastAsiaTheme="minorEastAsia" w:hAnsi="Arial" w:cs="Arial"/>
          <w:b/>
          <w:bCs/>
          <w:color w:val="215E99" w:themeColor="text2" w:themeTint="BF"/>
          <w:lang w:val="es-MX"/>
        </w:rPr>
        <w:t>DESARROLLO DEL EVENTO</w:t>
      </w:r>
      <w:r w:rsidR="008D121E" w:rsidRPr="00CC54CD">
        <w:rPr>
          <w:rFonts w:ascii="Arial" w:eastAsiaTheme="minorEastAsia" w:hAnsi="Arial" w:cs="Arial"/>
          <w:b/>
          <w:bCs/>
          <w:color w:val="215E99" w:themeColor="text2" w:themeTint="BF"/>
          <w:lang w:val="es-MX"/>
        </w:rPr>
        <w:t xml:space="preserve"> PRESENCIAL</w:t>
      </w:r>
      <w:r w:rsidR="00CE692A" w:rsidRPr="00CC54CD">
        <w:rPr>
          <w:rFonts w:ascii="Arial" w:eastAsiaTheme="minorEastAsia" w:hAnsi="Arial" w:cs="Arial"/>
          <w:b/>
          <w:bCs/>
          <w:color w:val="215E99" w:themeColor="text2" w:themeTint="BF"/>
          <w:lang w:val="es-MX"/>
        </w:rPr>
        <w:t>:</w:t>
      </w:r>
    </w:p>
    <w:p w14:paraId="48AEDCCC" w14:textId="197F28DC" w:rsidR="005B3976" w:rsidRPr="00CC54CD" w:rsidRDefault="005B3976" w:rsidP="00CC54CD">
      <w:pPr>
        <w:spacing w:line="276" w:lineRule="auto"/>
        <w:jc w:val="both"/>
        <w:rPr>
          <w:rFonts w:ascii="Arial" w:eastAsia="Aptos" w:hAnsi="Arial" w:cs="Arial"/>
        </w:rPr>
      </w:pPr>
      <w:r w:rsidRPr="00CC54CD">
        <w:rPr>
          <w:rFonts w:ascii="Arial" w:eastAsia="Aptos" w:hAnsi="Arial" w:cs="Arial"/>
        </w:rPr>
        <w:t>El espacio presencial de la Mesa Temática de Desarrollo Económico con énfasis en Turismo se diseñó como un ejercicio participativo tipo rally, orientado a recoger iniciativas, aportes y puntos críticos relacionados con la experiencia turística en la Región Metropolitana Bogotá–Cundinamarca.</w:t>
      </w:r>
    </w:p>
    <w:p w14:paraId="3A8CCB92" w14:textId="3E4F2DA1" w:rsidR="005B3976" w:rsidRPr="00CC54CD" w:rsidRDefault="005B3976" w:rsidP="00CC54CD">
      <w:pPr>
        <w:spacing w:line="276" w:lineRule="auto"/>
        <w:jc w:val="both"/>
        <w:rPr>
          <w:rFonts w:ascii="Arial" w:eastAsia="Aptos" w:hAnsi="Arial" w:cs="Arial"/>
        </w:rPr>
      </w:pPr>
      <w:r w:rsidRPr="00CC54CD">
        <w:rPr>
          <w:rFonts w:ascii="Arial" w:eastAsia="Aptos" w:hAnsi="Arial" w:cs="Arial"/>
        </w:rPr>
        <w:t>La metodología partió de entender el turismo como una experiencia que no ocurre únicamente en el destino, sino que inicia desde el momento en que una persona conoce una oferta turística, se interesa por ella, busca información, planea su desplazamiento, vive la experiencia y posteriormente la evalúa o recomienda. Desde esta lógica, el ejercicio permitió revisar la cadena de valor turística a partir de situaciones concretas que inciden en la calidad, confianza, comodidad y seguridad de la experiencia.</w:t>
      </w:r>
    </w:p>
    <w:p w14:paraId="466A6832" w14:textId="77777777" w:rsidR="005B3976" w:rsidRPr="00CC54CD" w:rsidRDefault="005B3976" w:rsidP="00CC54CD">
      <w:pPr>
        <w:spacing w:line="276" w:lineRule="auto"/>
        <w:jc w:val="both"/>
        <w:rPr>
          <w:rFonts w:ascii="Arial" w:eastAsia="Aptos" w:hAnsi="Arial" w:cs="Arial"/>
        </w:rPr>
      </w:pPr>
      <w:r w:rsidRPr="00CC54CD">
        <w:rPr>
          <w:rFonts w:ascii="Arial" w:eastAsia="Aptos" w:hAnsi="Arial" w:cs="Arial"/>
        </w:rPr>
        <w:t xml:space="preserve">El diseño metodológico se organizó a partir de cuatro estaciones, cada una asociada a un momento del </w:t>
      </w:r>
      <w:proofErr w:type="spellStart"/>
      <w:r w:rsidRPr="00CC54CD">
        <w:rPr>
          <w:rFonts w:ascii="Arial" w:eastAsia="Aptos" w:hAnsi="Arial" w:cs="Arial"/>
        </w:rPr>
        <w:t>journey</w:t>
      </w:r>
      <w:proofErr w:type="spellEnd"/>
      <w:r w:rsidRPr="00CC54CD">
        <w:rPr>
          <w:rFonts w:ascii="Arial" w:eastAsia="Aptos" w:hAnsi="Arial" w:cs="Arial"/>
        </w:rPr>
        <w:t xml:space="preserve"> turístico. En cada estación se trabajaron tres categorías de análisis: información, comodidad y seguridad. Estas categorías permitieron orientar la conversación hacia asuntos concretos y facilitar la identificación de aportes con posible vocación de iniciativa.</w:t>
      </w:r>
    </w:p>
    <w:p w14:paraId="7B2C1CEE" w14:textId="77777777" w:rsidR="005B3976" w:rsidRPr="00CC54CD" w:rsidRDefault="005B3976" w:rsidP="00CC54CD">
      <w:pPr>
        <w:spacing w:line="276" w:lineRule="auto"/>
        <w:jc w:val="both"/>
        <w:rPr>
          <w:rFonts w:ascii="Arial" w:eastAsia="Aptos" w:hAnsi="Arial" w:cs="Arial"/>
        </w:rPr>
      </w:pPr>
    </w:p>
    <w:p w14:paraId="5B927537" w14:textId="129AE1AE" w:rsidR="005B3976" w:rsidRPr="00CC54CD" w:rsidRDefault="005B3976" w:rsidP="00CC54CD">
      <w:pPr>
        <w:spacing w:line="276" w:lineRule="auto"/>
        <w:jc w:val="both"/>
        <w:rPr>
          <w:rFonts w:ascii="Arial" w:eastAsia="Aptos" w:hAnsi="Arial" w:cs="Arial"/>
        </w:rPr>
      </w:pPr>
      <w:r w:rsidRPr="00CC54CD">
        <w:rPr>
          <w:rFonts w:ascii="Arial" w:eastAsia="Aptos" w:hAnsi="Arial" w:cs="Arial"/>
          <w:b/>
          <w:bCs/>
        </w:rPr>
        <w:t>Estación 1, denominada “Se antoja, busca y decide vivir la experiencia”,</w:t>
      </w:r>
      <w:r w:rsidRPr="00CC54CD">
        <w:rPr>
          <w:rFonts w:ascii="Arial" w:eastAsia="Aptos" w:hAnsi="Arial" w:cs="Arial"/>
        </w:rPr>
        <w:t xml:space="preserve"> correspondió al momento en el que el turista conoce la experiencia, se interesa por ella, la busca, la compara y decide si quiere vivirla o no.</w:t>
      </w:r>
    </w:p>
    <w:p w14:paraId="675EC246" w14:textId="6C7CEED9" w:rsidR="005B3976" w:rsidRPr="00CC54CD" w:rsidRDefault="000106AC" w:rsidP="00CC54CD">
      <w:pPr>
        <w:pStyle w:val="Prrafodelista"/>
        <w:numPr>
          <w:ilvl w:val="0"/>
          <w:numId w:val="26"/>
        </w:numPr>
        <w:spacing w:line="276" w:lineRule="auto"/>
        <w:jc w:val="both"/>
        <w:rPr>
          <w:rFonts w:ascii="Arial" w:eastAsia="Aptos" w:hAnsi="Arial" w:cs="Arial"/>
        </w:rPr>
      </w:pPr>
      <w:r w:rsidRPr="00CC54CD">
        <w:rPr>
          <w:rFonts w:ascii="Arial" w:eastAsia="Aptos" w:hAnsi="Arial" w:cs="Arial"/>
        </w:rPr>
        <w:lastRenderedPageBreak/>
        <w:t>C</w:t>
      </w:r>
      <w:r w:rsidR="005B3976" w:rsidRPr="00CC54CD">
        <w:rPr>
          <w:rFonts w:ascii="Arial" w:eastAsia="Aptos" w:hAnsi="Arial" w:cs="Arial"/>
        </w:rPr>
        <w:t>ategoría información, se analizó cómo se enteran las personas de la experiencia y si la información inicial les ayuda a entenderla, interesarse y decidir. La pregunta orientadora fue:</w:t>
      </w:r>
    </w:p>
    <w:p w14:paraId="394FEAF8" w14:textId="77777777" w:rsidR="005B3976" w:rsidRPr="00CC54CD" w:rsidRDefault="005B3976" w:rsidP="00CC54CD">
      <w:pPr>
        <w:spacing w:line="276" w:lineRule="auto"/>
        <w:jc w:val="both"/>
        <w:rPr>
          <w:rFonts w:ascii="Arial" w:eastAsia="Aptos" w:hAnsi="Arial" w:cs="Arial"/>
          <w:i/>
          <w:iCs/>
        </w:rPr>
      </w:pPr>
      <w:r w:rsidRPr="00CC54CD">
        <w:rPr>
          <w:rFonts w:ascii="Arial" w:eastAsia="Aptos" w:hAnsi="Arial" w:cs="Arial"/>
          <w:i/>
          <w:iCs/>
        </w:rPr>
        <w:t>¿La forma en que hoy se da a conocer esta experiencia le permite a una persona entender fácilmente de qué trata, qué ofrece y cómo podría vivirla?</w:t>
      </w:r>
    </w:p>
    <w:p w14:paraId="7358AF7E" w14:textId="06D67616" w:rsidR="005B3976" w:rsidRPr="00CC54CD" w:rsidRDefault="000106AC" w:rsidP="00CC54CD">
      <w:pPr>
        <w:pStyle w:val="Prrafodelista"/>
        <w:numPr>
          <w:ilvl w:val="0"/>
          <w:numId w:val="26"/>
        </w:numPr>
        <w:spacing w:line="276" w:lineRule="auto"/>
        <w:jc w:val="both"/>
        <w:rPr>
          <w:rFonts w:ascii="Arial" w:eastAsia="Aptos" w:hAnsi="Arial" w:cs="Arial"/>
        </w:rPr>
      </w:pPr>
      <w:r w:rsidRPr="00CC54CD">
        <w:rPr>
          <w:rFonts w:ascii="Arial" w:eastAsia="Aptos" w:hAnsi="Arial" w:cs="Arial"/>
        </w:rPr>
        <w:t>C</w:t>
      </w:r>
      <w:r w:rsidR="005B3976" w:rsidRPr="00CC54CD">
        <w:rPr>
          <w:rFonts w:ascii="Arial" w:eastAsia="Aptos" w:hAnsi="Arial" w:cs="Arial"/>
        </w:rPr>
        <w:t>ategoría comodidad, se analizó qué tan fácil le resulta al turista encontrar la experiencia, compararla, resolver dudas y avanzar hacia el contacto o la reserva. La pregunta orientadora fue:</w:t>
      </w:r>
    </w:p>
    <w:p w14:paraId="4CDBE2BD" w14:textId="14A15B8D" w:rsidR="005B3976" w:rsidRPr="00CC54CD" w:rsidRDefault="005B3976" w:rsidP="00CC54CD">
      <w:pPr>
        <w:spacing w:line="276" w:lineRule="auto"/>
        <w:jc w:val="both"/>
        <w:rPr>
          <w:rFonts w:ascii="Arial" w:eastAsia="Aptos" w:hAnsi="Arial" w:cs="Arial"/>
          <w:i/>
          <w:iCs/>
        </w:rPr>
      </w:pPr>
      <w:r w:rsidRPr="00CC54CD">
        <w:rPr>
          <w:rFonts w:ascii="Arial" w:eastAsia="Aptos" w:hAnsi="Arial" w:cs="Arial"/>
          <w:i/>
          <w:iCs/>
        </w:rPr>
        <w:t>Cuando una persona se interesa en esta experiencia, ¿qué tan fácil le resulta encontrarla, comparar opciones, resolver dudas y dar el siguiente paso para reservar?</w:t>
      </w:r>
    </w:p>
    <w:p w14:paraId="62240DC8" w14:textId="30487AC7" w:rsidR="005B3976" w:rsidRPr="00CC54CD" w:rsidRDefault="000106AC" w:rsidP="00CC54CD">
      <w:pPr>
        <w:pStyle w:val="Prrafodelista"/>
        <w:numPr>
          <w:ilvl w:val="0"/>
          <w:numId w:val="26"/>
        </w:numPr>
        <w:spacing w:line="276" w:lineRule="auto"/>
        <w:jc w:val="both"/>
        <w:rPr>
          <w:rFonts w:ascii="Arial" w:eastAsia="Aptos" w:hAnsi="Arial" w:cs="Arial"/>
        </w:rPr>
      </w:pPr>
      <w:r w:rsidRPr="00CC54CD">
        <w:rPr>
          <w:rFonts w:ascii="Arial" w:eastAsia="Aptos" w:hAnsi="Arial" w:cs="Arial"/>
        </w:rPr>
        <w:t>C</w:t>
      </w:r>
      <w:r w:rsidR="005B3976" w:rsidRPr="00CC54CD">
        <w:rPr>
          <w:rFonts w:ascii="Arial" w:eastAsia="Aptos" w:hAnsi="Arial" w:cs="Arial"/>
        </w:rPr>
        <w:t>ategoría seguridad, se analizó qué tanta confianza le genera al turista concretar la experiencia, especialmente al momento de pagar, reservar o compartir sus datos. La pregunta orientadora fue:</w:t>
      </w:r>
    </w:p>
    <w:p w14:paraId="1C31A50C" w14:textId="77777777" w:rsidR="005B3976" w:rsidRPr="00CC54CD" w:rsidRDefault="005B3976" w:rsidP="00CC54CD">
      <w:pPr>
        <w:spacing w:line="276" w:lineRule="auto"/>
        <w:jc w:val="both"/>
        <w:rPr>
          <w:rFonts w:ascii="Arial" w:eastAsia="Aptos" w:hAnsi="Arial" w:cs="Arial"/>
          <w:i/>
          <w:iCs/>
        </w:rPr>
      </w:pPr>
      <w:r w:rsidRPr="00CC54CD">
        <w:rPr>
          <w:rFonts w:ascii="Arial" w:eastAsia="Aptos" w:hAnsi="Arial" w:cs="Arial"/>
          <w:i/>
          <w:iCs/>
        </w:rPr>
        <w:t>Al momento de elegir el destino, ¿qué tan tranquila y confiada se siente con respecto a la seguridad del lugar?</w:t>
      </w:r>
    </w:p>
    <w:p w14:paraId="37958CB6" w14:textId="77777777" w:rsidR="005B3976" w:rsidRPr="00CC54CD" w:rsidRDefault="005B3976" w:rsidP="00CC54CD">
      <w:pPr>
        <w:spacing w:line="276" w:lineRule="auto"/>
        <w:jc w:val="both"/>
        <w:rPr>
          <w:rFonts w:ascii="Arial" w:eastAsia="Aptos" w:hAnsi="Arial" w:cs="Arial"/>
        </w:rPr>
      </w:pPr>
    </w:p>
    <w:p w14:paraId="7F43E34D" w14:textId="08A3DFB5" w:rsidR="005B3976" w:rsidRPr="00CC54CD" w:rsidRDefault="005B3976" w:rsidP="00CC54CD">
      <w:pPr>
        <w:spacing w:line="276" w:lineRule="auto"/>
        <w:jc w:val="both"/>
        <w:rPr>
          <w:rFonts w:ascii="Arial" w:eastAsia="Aptos" w:hAnsi="Arial" w:cs="Arial"/>
        </w:rPr>
      </w:pPr>
      <w:r w:rsidRPr="00CC54CD">
        <w:rPr>
          <w:rFonts w:ascii="Arial" w:eastAsia="Aptos" w:hAnsi="Arial" w:cs="Arial"/>
          <w:b/>
          <w:bCs/>
        </w:rPr>
        <w:t>Estación 2, denominada “Planea y llega sin enredos”,</w:t>
      </w:r>
      <w:r w:rsidRPr="00CC54CD">
        <w:rPr>
          <w:rFonts w:ascii="Arial" w:eastAsia="Aptos" w:hAnsi="Arial" w:cs="Arial"/>
        </w:rPr>
        <w:t xml:space="preserve"> correspondió al momento en el que el turista, una vez tomada la decisión, organiza su desplazamiento y logra llegar a la experiencia.</w:t>
      </w:r>
    </w:p>
    <w:p w14:paraId="7F862B48" w14:textId="0B4430EF" w:rsidR="005B3976" w:rsidRPr="00CC54CD" w:rsidRDefault="000106AC" w:rsidP="00CC54CD">
      <w:pPr>
        <w:pStyle w:val="Prrafodelista"/>
        <w:numPr>
          <w:ilvl w:val="0"/>
          <w:numId w:val="26"/>
        </w:numPr>
        <w:spacing w:line="276" w:lineRule="auto"/>
        <w:jc w:val="both"/>
        <w:rPr>
          <w:rFonts w:ascii="Arial" w:eastAsia="Aptos" w:hAnsi="Arial" w:cs="Arial"/>
        </w:rPr>
      </w:pPr>
      <w:r w:rsidRPr="00CC54CD">
        <w:rPr>
          <w:rFonts w:ascii="Arial" w:eastAsia="Aptos" w:hAnsi="Arial" w:cs="Arial"/>
        </w:rPr>
        <w:t>C</w:t>
      </w:r>
      <w:r w:rsidR="005B3976" w:rsidRPr="00CC54CD">
        <w:rPr>
          <w:rFonts w:ascii="Arial" w:eastAsia="Aptos" w:hAnsi="Arial" w:cs="Arial"/>
        </w:rPr>
        <w:t>ategoría información, se analizó si el turista sabe qué hacer paso a paso para llegar a la experiencia, incluyendo rutas, costos, tiempos, conexiones y última milla. La pregunta orientadora fue:</w:t>
      </w:r>
    </w:p>
    <w:p w14:paraId="3BE63636" w14:textId="77777777" w:rsidR="005B3976" w:rsidRPr="00CC54CD" w:rsidRDefault="005B3976" w:rsidP="00CC54CD">
      <w:pPr>
        <w:spacing w:line="276" w:lineRule="auto"/>
        <w:jc w:val="both"/>
        <w:rPr>
          <w:rFonts w:ascii="Arial" w:eastAsia="Aptos" w:hAnsi="Arial" w:cs="Arial"/>
          <w:i/>
          <w:iCs/>
        </w:rPr>
      </w:pPr>
      <w:r w:rsidRPr="00CC54CD">
        <w:rPr>
          <w:rFonts w:ascii="Arial" w:eastAsia="Aptos" w:hAnsi="Arial" w:cs="Arial"/>
          <w:i/>
          <w:iCs/>
        </w:rPr>
        <w:t>Antes de salir y cuando ya está cerca del lugar, ¿la persona tiene claro cómo llegar, costos asociados, qué transporte puede usar y cómo completar sin enredos la última parte del recorrido?</w:t>
      </w:r>
    </w:p>
    <w:p w14:paraId="516C97B9" w14:textId="4F85B02E" w:rsidR="005B3976" w:rsidRPr="00CC54CD" w:rsidRDefault="000106AC" w:rsidP="00CC54CD">
      <w:pPr>
        <w:pStyle w:val="Prrafodelista"/>
        <w:numPr>
          <w:ilvl w:val="0"/>
          <w:numId w:val="26"/>
        </w:numPr>
        <w:spacing w:line="276" w:lineRule="auto"/>
        <w:jc w:val="both"/>
        <w:rPr>
          <w:rFonts w:ascii="Arial" w:eastAsia="Aptos" w:hAnsi="Arial" w:cs="Arial"/>
        </w:rPr>
      </w:pPr>
      <w:r w:rsidRPr="00CC54CD">
        <w:rPr>
          <w:rFonts w:ascii="Arial" w:eastAsia="Aptos" w:hAnsi="Arial" w:cs="Arial"/>
        </w:rPr>
        <w:t>C</w:t>
      </w:r>
      <w:r w:rsidR="005B3976" w:rsidRPr="00CC54CD">
        <w:rPr>
          <w:rFonts w:ascii="Arial" w:eastAsia="Aptos" w:hAnsi="Arial" w:cs="Arial"/>
        </w:rPr>
        <w:t>ategoría comodidad, se analizó si la infraestructura y los servicios de transporte permiten una llegada fácil, organizada y manejable, especialmente en conexiones y última milla. La pregunta orientadora fue:</w:t>
      </w:r>
    </w:p>
    <w:p w14:paraId="43415E2D" w14:textId="77777777" w:rsidR="005B3976" w:rsidRPr="00CC54CD" w:rsidRDefault="005B3976" w:rsidP="00CC54CD">
      <w:pPr>
        <w:spacing w:line="276" w:lineRule="auto"/>
        <w:jc w:val="both"/>
        <w:rPr>
          <w:rFonts w:ascii="Arial" w:eastAsia="Aptos" w:hAnsi="Arial" w:cs="Arial"/>
          <w:i/>
          <w:iCs/>
        </w:rPr>
      </w:pPr>
      <w:r w:rsidRPr="00CC54CD">
        <w:rPr>
          <w:rFonts w:ascii="Arial" w:eastAsia="Aptos" w:hAnsi="Arial" w:cs="Arial"/>
          <w:i/>
          <w:iCs/>
        </w:rPr>
        <w:t>¿Los espacios, servicios, conexiones y señalización existente que usa la persona para llegar hacen que el trayecto sea práctico y fácil de manejar, o lo vuelven confuso o desgastante?</w:t>
      </w:r>
    </w:p>
    <w:p w14:paraId="49B827DB" w14:textId="5EAE0F1D" w:rsidR="005B3976" w:rsidRPr="00CC54CD" w:rsidRDefault="000106AC" w:rsidP="00CC54CD">
      <w:pPr>
        <w:pStyle w:val="Prrafodelista"/>
        <w:numPr>
          <w:ilvl w:val="0"/>
          <w:numId w:val="26"/>
        </w:numPr>
        <w:spacing w:line="276" w:lineRule="auto"/>
        <w:jc w:val="both"/>
        <w:rPr>
          <w:rFonts w:ascii="Arial" w:eastAsia="Aptos" w:hAnsi="Arial" w:cs="Arial"/>
        </w:rPr>
      </w:pPr>
      <w:r w:rsidRPr="00CC54CD">
        <w:rPr>
          <w:rFonts w:ascii="Arial" w:eastAsia="Aptos" w:hAnsi="Arial" w:cs="Arial"/>
        </w:rPr>
        <w:lastRenderedPageBreak/>
        <w:t>C</w:t>
      </w:r>
      <w:r w:rsidR="005B3976" w:rsidRPr="00CC54CD">
        <w:rPr>
          <w:rFonts w:ascii="Arial" w:eastAsia="Aptos" w:hAnsi="Arial" w:cs="Arial"/>
        </w:rPr>
        <w:t>ategoría seguridad, se analizó si el turista se siente seguro durante el trayecto, en los puntos de conexión y en la llegada a la experiencia. La pregunta orientadora fue:</w:t>
      </w:r>
    </w:p>
    <w:p w14:paraId="38DDD14E" w14:textId="77777777" w:rsidR="005B3976" w:rsidRPr="00CC54CD" w:rsidRDefault="005B3976" w:rsidP="00CC54CD">
      <w:pPr>
        <w:spacing w:line="276" w:lineRule="auto"/>
        <w:jc w:val="both"/>
        <w:rPr>
          <w:rFonts w:ascii="Arial" w:eastAsia="Aptos" w:hAnsi="Arial" w:cs="Arial"/>
          <w:i/>
          <w:iCs/>
        </w:rPr>
      </w:pPr>
      <w:r w:rsidRPr="00CC54CD">
        <w:rPr>
          <w:rFonts w:ascii="Arial" w:eastAsia="Aptos" w:hAnsi="Arial" w:cs="Arial"/>
          <w:i/>
          <w:iCs/>
        </w:rPr>
        <w:t>Durante el trayecto y especialmente en la llegada, ¿la persona se siente segura y bien orientada, o hay momentos que le generan desconfianza o sensación de riesgo?</w:t>
      </w:r>
    </w:p>
    <w:p w14:paraId="30B36186" w14:textId="77777777" w:rsidR="005B3976" w:rsidRPr="00CC54CD" w:rsidRDefault="005B3976" w:rsidP="00CC54CD">
      <w:pPr>
        <w:spacing w:line="276" w:lineRule="auto"/>
        <w:jc w:val="both"/>
        <w:rPr>
          <w:rFonts w:ascii="Arial" w:eastAsia="Aptos" w:hAnsi="Arial" w:cs="Arial"/>
        </w:rPr>
      </w:pPr>
    </w:p>
    <w:p w14:paraId="6CB11064" w14:textId="5897C8BC" w:rsidR="005B3976" w:rsidRPr="00CC54CD" w:rsidRDefault="005B3976" w:rsidP="00CC54CD">
      <w:pPr>
        <w:spacing w:line="276" w:lineRule="auto"/>
        <w:jc w:val="both"/>
        <w:rPr>
          <w:rFonts w:ascii="Arial" w:eastAsia="Aptos" w:hAnsi="Arial" w:cs="Arial"/>
        </w:rPr>
      </w:pPr>
      <w:r w:rsidRPr="00CC54CD">
        <w:rPr>
          <w:rFonts w:ascii="Arial" w:eastAsia="Aptos" w:hAnsi="Arial" w:cs="Arial"/>
          <w:b/>
          <w:bCs/>
        </w:rPr>
        <w:t>Estación 3, denominada “Vive la experiencia y confirma si cumple lo prometido”,</w:t>
      </w:r>
      <w:r w:rsidRPr="00CC54CD">
        <w:rPr>
          <w:rFonts w:ascii="Arial" w:eastAsia="Aptos" w:hAnsi="Arial" w:cs="Arial"/>
        </w:rPr>
        <w:t xml:space="preserve"> correspondió al momento en el que el turista ya está viviendo la experiencia y puede contrastar lo prometido con lo realmente vivido.</w:t>
      </w:r>
    </w:p>
    <w:p w14:paraId="1BBA2CE2" w14:textId="6DBAA83E" w:rsidR="005B3976" w:rsidRPr="00CC54CD" w:rsidRDefault="000106AC" w:rsidP="00CC54CD">
      <w:pPr>
        <w:pStyle w:val="Prrafodelista"/>
        <w:numPr>
          <w:ilvl w:val="0"/>
          <w:numId w:val="26"/>
        </w:numPr>
        <w:spacing w:line="276" w:lineRule="auto"/>
        <w:jc w:val="both"/>
        <w:rPr>
          <w:rFonts w:ascii="Arial" w:eastAsia="Aptos" w:hAnsi="Arial" w:cs="Arial"/>
        </w:rPr>
      </w:pPr>
      <w:r w:rsidRPr="00CC54CD">
        <w:rPr>
          <w:rFonts w:ascii="Arial" w:eastAsia="Aptos" w:hAnsi="Arial" w:cs="Arial"/>
        </w:rPr>
        <w:t>C</w:t>
      </w:r>
      <w:r w:rsidR="005B3976" w:rsidRPr="00CC54CD">
        <w:rPr>
          <w:rFonts w:ascii="Arial" w:eastAsia="Aptos" w:hAnsi="Arial" w:cs="Arial"/>
        </w:rPr>
        <w:t>ategoría información, se analizó si lo que el turista vive corresponde a lo que le prometieron o le mostraron antes, y si durante la experiencia recibe orientación clara. La pregunta orientadora fue:</w:t>
      </w:r>
    </w:p>
    <w:p w14:paraId="712ACDB3" w14:textId="77777777" w:rsidR="005B3976" w:rsidRPr="00CC54CD" w:rsidRDefault="005B3976" w:rsidP="00CC54CD">
      <w:pPr>
        <w:spacing w:line="276" w:lineRule="auto"/>
        <w:jc w:val="both"/>
        <w:rPr>
          <w:rFonts w:ascii="Arial" w:eastAsia="Aptos" w:hAnsi="Arial" w:cs="Arial"/>
          <w:i/>
          <w:iCs/>
        </w:rPr>
      </w:pPr>
      <w:r w:rsidRPr="00CC54CD">
        <w:rPr>
          <w:rFonts w:ascii="Arial" w:eastAsia="Aptos" w:hAnsi="Arial" w:cs="Arial"/>
          <w:i/>
          <w:iCs/>
        </w:rPr>
        <w:t>Ya estando en la experiencia, ¿lo que la persona encuentra coincide con lo que le prometieron y además le dan la información que necesita para disfrutarla bien?</w:t>
      </w:r>
    </w:p>
    <w:p w14:paraId="5C3C4427" w14:textId="5C2259C4" w:rsidR="005B3976" w:rsidRPr="00CC54CD" w:rsidRDefault="000106AC" w:rsidP="00CC54CD">
      <w:pPr>
        <w:pStyle w:val="Prrafodelista"/>
        <w:numPr>
          <w:ilvl w:val="0"/>
          <w:numId w:val="26"/>
        </w:numPr>
        <w:spacing w:line="276" w:lineRule="auto"/>
        <w:jc w:val="both"/>
        <w:rPr>
          <w:rFonts w:ascii="Arial" w:eastAsia="Aptos" w:hAnsi="Arial" w:cs="Arial"/>
        </w:rPr>
      </w:pPr>
      <w:r w:rsidRPr="00CC54CD">
        <w:rPr>
          <w:rFonts w:ascii="Arial" w:eastAsia="Aptos" w:hAnsi="Arial" w:cs="Arial"/>
        </w:rPr>
        <w:t>C</w:t>
      </w:r>
      <w:r w:rsidR="005B3976" w:rsidRPr="00CC54CD">
        <w:rPr>
          <w:rFonts w:ascii="Arial" w:eastAsia="Aptos" w:hAnsi="Arial" w:cs="Arial"/>
        </w:rPr>
        <w:t>ategoría comodidad, se analizó si la experiencia ofrece condiciones concretas para vivirse bien: organización, atención, accesibilidad, estado del lugar y apoyos para distintos perfiles de visitante. La pregunta orientadora fue:</w:t>
      </w:r>
    </w:p>
    <w:p w14:paraId="5D1F6884" w14:textId="52E80E96" w:rsidR="005B3976" w:rsidRPr="00CC54CD" w:rsidRDefault="005B3976" w:rsidP="00CC54CD">
      <w:pPr>
        <w:spacing w:line="276" w:lineRule="auto"/>
        <w:jc w:val="both"/>
        <w:rPr>
          <w:rFonts w:ascii="Arial" w:eastAsia="Aptos" w:hAnsi="Arial" w:cs="Arial"/>
          <w:i/>
          <w:iCs/>
        </w:rPr>
      </w:pPr>
      <w:r w:rsidRPr="00CC54CD">
        <w:rPr>
          <w:rFonts w:ascii="Arial" w:eastAsia="Aptos" w:hAnsi="Arial" w:cs="Arial"/>
          <w:i/>
          <w:iCs/>
        </w:rPr>
        <w:t>¿La experiencia está organizada para que distintas personas puedan vivirla de manera cómoda, ordenada y agradable, con buena atención y apoyos cuando se necesitan?</w:t>
      </w:r>
    </w:p>
    <w:p w14:paraId="37C32FB9" w14:textId="549F8051" w:rsidR="005B3976" w:rsidRPr="00CC54CD" w:rsidRDefault="000106AC" w:rsidP="00CC54CD">
      <w:pPr>
        <w:pStyle w:val="Prrafodelista"/>
        <w:numPr>
          <w:ilvl w:val="0"/>
          <w:numId w:val="26"/>
        </w:numPr>
        <w:spacing w:line="276" w:lineRule="auto"/>
        <w:jc w:val="both"/>
        <w:rPr>
          <w:rFonts w:ascii="Arial" w:eastAsia="Aptos" w:hAnsi="Arial" w:cs="Arial"/>
        </w:rPr>
      </w:pPr>
      <w:r w:rsidRPr="00CC54CD">
        <w:rPr>
          <w:rFonts w:ascii="Arial" w:eastAsia="Aptos" w:hAnsi="Arial" w:cs="Arial"/>
        </w:rPr>
        <w:t>C</w:t>
      </w:r>
      <w:r w:rsidR="005B3976" w:rsidRPr="00CC54CD">
        <w:rPr>
          <w:rFonts w:ascii="Arial" w:eastAsia="Aptos" w:hAnsi="Arial" w:cs="Arial"/>
        </w:rPr>
        <w:t>ategoría seguridad, se analizó si la experiencia ofrece un entorno seguro para el visitante y si gestiona adecuadamente riesgos para visitantes y comunidad anfitriona. La pregunta orientadora fue:</w:t>
      </w:r>
    </w:p>
    <w:p w14:paraId="560AA166" w14:textId="77777777" w:rsidR="005B3976" w:rsidRPr="00CC54CD" w:rsidRDefault="005B3976" w:rsidP="00CC54CD">
      <w:pPr>
        <w:spacing w:line="276" w:lineRule="auto"/>
        <w:jc w:val="both"/>
        <w:rPr>
          <w:rFonts w:ascii="Arial" w:eastAsia="Aptos" w:hAnsi="Arial" w:cs="Arial"/>
          <w:i/>
          <w:iCs/>
        </w:rPr>
      </w:pPr>
      <w:r w:rsidRPr="00CC54CD">
        <w:rPr>
          <w:rFonts w:ascii="Arial" w:eastAsia="Aptos" w:hAnsi="Arial" w:cs="Arial"/>
          <w:i/>
          <w:iCs/>
        </w:rPr>
        <w:t>Mientras se vive la experiencia, ¿las personas se sienten cuidadas y protegidas, y existen condiciones básicas para prevenir o responder ante situaciones de riesgo y/o acoso?</w:t>
      </w:r>
    </w:p>
    <w:p w14:paraId="70DEB40C" w14:textId="77777777" w:rsidR="005B3976" w:rsidRPr="00CC54CD" w:rsidRDefault="005B3976" w:rsidP="00CC54CD">
      <w:pPr>
        <w:spacing w:line="276" w:lineRule="auto"/>
        <w:jc w:val="both"/>
        <w:rPr>
          <w:rFonts w:ascii="Arial" w:eastAsia="Aptos" w:hAnsi="Arial" w:cs="Arial"/>
        </w:rPr>
      </w:pPr>
    </w:p>
    <w:p w14:paraId="11F8210A" w14:textId="77777777" w:rsidR="000106AC" w:rsidRPr="00CC54CD" w:rsidRDefault="005B3976" w:rsidP="00CC54CD">
      <w:pPr>
        <w:spacing w:line="276" w:lineRule="auto"/>
        <w:jc w:val="both"/>
        <w:rPr>
          <w:rFonts w:ascii="Arial" w:eastAsia="Aptos" w:hAnsi="Arial" w:cs="Arial"/>
        </w:rPr>
      </w:pPr>
      <w:r w:rsidRPr="00CC54CD">
        <w:rPr>
          <w:rFonts w:ascii="Arial" w:eastAsia="Aptos" w:hAnsi="Arial" w:cs="Arial"/>
          <w:b/>
          <w:bCs/>
        </w:rPr>
        <w:t>Estación 4, denominada “Cierra la experiencia, la valora y la recomienda”,</w:t>
      </w:r>
      <w:r w:rsidRPr="00CC54CD">
        <w:rPr>
          <w:rFonts w:ascii="Arial" w:eastAsia="Aptos" w:hAnsi="Arial" w:cs="Arial"/>
        </w:rPr>
        <w:t xml:space="preserve"> correspondió al momento en el que el turista cierra el recorrido, valora la experiencia como un todo y decide si la recomendaría.</w:t>
      </w:r>
    </w:p>
    <w:p w14:paraId="24D2B3F5" w14:textId="7EB3D52A" w:rsidR="005B3976" w:rsidRPr="00CC54CD" w:rsidRDefault="000106AC" w:rsidP="00CC54CD">
      <w:pPr>
        <w:pStyle w:val="Prrafodelista"/>
        <w:numPr>
          <w:ilvl w:val="0"/>
          <w:numId w:val="26"/>
        </w:numPr>
        <w:spacing w:line="276" w:lineRule="auto"/>
        <w:jc w:val="both"/>
        <w:rPr>
          <w:rFonts w:ascii="Arial" w:eastAsia="Aptos" w:hAnsi="Arial" w:cs="Arial"/>
        </w:rPr>
      </w:pPr>
      <w:r w:rsidRPr="00CC54CD">
        <w:rPr>
          <w:rFonts w:ascii="Arial" w:eastAsia="Aptos" w:hAnsi="Arial" w:cs="Arial"/>
        </w:rPr>
        <w:t>C</w:t>
      </w:r>
      <w:r w:rsidR="005B3976" w:rsidRPr="00CC54CD">
        <w:rPr>
          <w:rFonts w:ascii="Arial" w:eastAsia="Aptos" w:hAnsi="Arial" w:cs="Arial"/>
        </w:rPr>
        <w:t>ategoría información, se analizó cómo valora la persona la claridad, coherencia y cumplimiento de la información recibida desde el inicio hasta el final de la experiencia. La pregunta orientadora fue:</w:t>
      </w:r>
    </w:p>
    <w:p w14:paraId="424E85DC" w14:textId="77777777" w:rsidR="005B3976" w:rsidRPr="00CC54CD" w:rsidRDefault="005B3976" w:rsidP="00CC54CD">
      <w:pPr>
        <w:spacing w:line="276" w:lineRule="auto"/>
        <w:jc w:val="both"/>
        <w:rPr>
          <w:rFonts w:ascii="Arial" w:eastAsia="Aptos" w:hAnsi="Arial" w:cs="Arial"/>
          <w:i/>
          <w:iCs/>
        </w:rPr>
      </w:pPr>
      <w:r w:rsidRPr="00CC54CD">
        <w:rPr>
          <w:rFonts w:ascii="Arial" w:eastAsia="Aptos" w:hAnsi="Arial" w:cs="Arial"/>
          <w:i/>
          <w:iCs/>
        </w:rPr>
        <w:lastRenderedPageBreak/>
        <w:t>¿Cómo me califican por dónde?</w:t>
      </w:r>
    </w:p>
    <w:p w14:paraId="0BC8F7B6" w14:textId="3971A883" w:rsidR="005B3976" w:rsidRPr="00CC54CD" w:rsidRDefault="000106AC" w:rsidP="00CC54CD">
      <w:pPr>
        <w:pStyle w:val="Prrafodelista"/>
        <w:numPr>
          <w:ilvl w:val="0"/>
          <w:numId w:val="26"/>
        </w:numPr>
        <w:spacing w:line="276" w:lineRule="auto"/>
        <w:jc w:val="both"/>
        <w:rPr>
          <w:rFonts w:ascii="Arial" w:eastAsia="Aptos" w:hAnsi="Arial" w:cs="Arial"/>
        </w:rPr>
      </w:pPr>
      <w:r w:rsidRPr="00CC54CD">
        <w:rPr>
          <w:rFonts w:ascii="Arial" w:eastAsia="Aptos" w:hAnsi="Arial" w:cs="Arial"/>
        </w:rPr>
        <w:t>C</w:t>
      </w:r>
      <w:r w:rsidR="005B3976" w:rsidRPr="00CC54CD">
        <w:rPr>
          <w:rFonts w:ascii="Arial" w:eastAsia="Aptos" w:hAnsi="Arial" w:cs="Arial"/>
        </w:rPr>
        <w:t>ategoría comodidad, se analizó qué tan agradable, ordenada, accesible y fácil de vivir resultó la experiencia en su conjunto. La pregunta orientadora fue:</w:t>
      </w:r>
    </w:p>
    <w:p w14:paraId="51CC457B" w14:textId="77777777" w:rsidR="005B3976" w:rsidRPr="00CC54CD" w:rsidRDefault="005B3976" w:rsidP="00CC54CD">
      <w:pPr>
        <w:spacing w:line="276" w:lineRule="auto"/>
        <w:jc w:val="both"/>
        <w:rPr>
          <w:rFonts w:ascii="Arial" w:eastAsia="Aptos" w:hAnsi="Arial" w:cs="Arial"/>
          <w:i/>
          <w:iCs/>
        </w:rPr>
      </w:pPr>
      <w:r w:rsidRPr="00CC54CD">
        <w:rPr>
          <w:rFonts w:ascii="Arial" w:eastAsia="Aptos" w:hAnsi="Arial" w:cs="Arial"/>
          <w:i/>
          <w:iCs/>
        </w:rPr>
        <w:t>Al final del recorrido, ¿la experiencia se siente agradable, bien organizada y fácil de vivir para distintos tipos de personas?</w:t>
      </w:r>
    </w:p>
    <w:p w14:paraId="24926E6E" w14:textId="77777777" w:rsidR="005B3976" w:rsidRPr="00CC54CD" w:rsidRDefault="005B3976" w:rsidP="00CC54CD">
      <w:pPr>
        <w:spacing w:line="276" w:lineRule="auto"/>
        <w:jc w:val="both"/>
        <w:rPr>
          <w:rFonts w:ascii="Arial" w:eastAsia="Aptos" w:hAnsi="Arial" w:cs="Arial"/>
        </w:rPr>
      </w:pPr>
    </w:p>
    <w:p w14:paraId="308C2C95" w14:textId="62FEAD29" w:rsidR="005B3976" w:rsidRPr="00CC54CD" w:rsidRDefault="000106AC" w:rsidP="00CC54CD">
      <w:pPr>
        <w:pStyle w:val="Prrafodelista"/>
        <w:numPr>
          <w:ilvl w:val="0"/>
          <w:numId w:val="26"/>
        </w:numPr>
        <w:spacing w:line="276" w:lineRule="auto"/>
        <w:jc w:val="both"/>
        <w:rPr>
          <w:rFonts w:ascii="Arial" w:eastAsia="Aptos" w:hAnsi="Arial" w:cs="Arial"/>
        </w:rPr>
      </w:pPr>
      <w:r w:rsidRPr="00CC54CD">
        <w:rPr>
          <w:rFonts w:ascii="Arial" w:eastAsia="Aptos" w:hAnsi="Arial" w:cs="Arial"/>
        </w:rPr>
        <w:t>C</w:t>
      </w:r>
      <w:r w:rsidR="005B3976" w:rsidRPr="00CC54CD">
        <w:rPr>
          <w:rFonts w:ascii="Arial" w:eastAsia="Aptos" w:hAnsi="Arial" w:cs="Arial"/>
        </w:rPr>
        <w:t>ategoría seguridad, se analizó qué tan confiable y recomendable resulta la experiencia una vez termina. La pregunta orientadora fue:</w:t>
      </w:r>
    </w:p>
    <w:p w14:paraId="1ADF070C" w14:textId="626057B3" w:rsidR="005B3976" w:rsidRPr="00CC54CD" w:rsidRDefault="005B3976" w:rsidP="00CC54CD">
      <w:pPr>
        <w:spacing w:line="276" w:lineRule="auto"/>
        <w:jc w:val="both"/>
        <w:rPr>
          <w:rFonts w:ascii="Arial" w:eastAsia="Aptos" w:hAnsi="Arial" w:cs="Arial"/>
          <w:i/>
          <w:iCs/>
        </w:rPr>
      </w:pPr>
      <w:r w:rsidRPr="00CC54CD">
        <w:rPr>
          <w:rFonts w:ascii="Arial" w:eastAsia="Aptos" w:hAnsi="Arial" w:cs="Arial"/>
          <w:i/>
          <w:iCs/>
        </w:rPr>
        <w:t>Después de vivirla, ¿la persona la recomendaría con tranquilidad y confianza, o queda con dudas por temas de seguridad o cuidado?</w:t>
      </w:r>
    </w:p>
    <w:p w14:paraId="251160AB" w14:textId="77777777" w:rsidR="00C67225" w:rsidRPr="00CC54CD" w:rsidRDefault="00C67225" w:rsidP="00CC54CD">
      <w:pPr>
        <w:spacing w:line="276" w:lineRule="auto"/>
        <w:jc w:val="both"/>
        <w:rPr>
          <w:rFonts w:ascii="Arial" w:eastAsia="Aptos" w:hAnsi="Arial" w:cs="Arial"/>
          <w:i/>
          <w:iCs/>
        </w:rPr>
      </w:pPr>
    </w:p>
    <w:p w14:paraId="1516116E" w14:textId="50AC2A83" w:rsidR="005B3976" w:rsidRPr="00CC54CD" w:rsidRDefault="005B3976" w:rsidP="00CC54CD">
      <w:pPr>
        <w:pStyle w:val="Prrafodelista"/>
        <w:numPr>
          <w:ilvl w:val="0"/>
          <w:numId w:val="5"/>
        </w:numPr>
        <w:spacing w:line="276" w:lineRule="auto"/>
        <w:jc w:val="both"/>
        <w:rPr>
          <w:rFonts w:ascii="Arial" w:eastAsiaTheme="minorEastAsia" w:hAnsi="Arial" w:cs="Arial"/>
          <w:b/>
          <w:bCs/>
          <w:color w:val="215E99" w:themeColor="text2" w:themeTint="BF"/>
          <w:lang w:val="es-MX"/>
        </w:rPr>
      </w:pPr>
      <w:r w:rsidRPr="00CC54CD">
        <w:rPr>
          <w:rFonts w:ascii="Arial" w:eastAsiaTheme="minorEastAsia" w:hAnsi="Arial" w:cs="Arial"/>
          <w:b/>
          <w:bCs/>
          <w:color w:val="215E99" w:themeColor="text2" w:themeTint="BF"/>
          <w:lang w:val="es-MX"/>
        </w:rPr>
        <w:t>Instrumentos de recolección y consolidación de información</w:t>
      </w:r>
      <w:r w:rsidR="00C67225" w:rsidRPr="00CC54CD">
        <w:rPr>
          <w:rFonts w:ascii="Arial" w:eastAsiaTheme="minorEastAsia" w:hAnsi="Arial" w:cs="Arial"/>
          <w:b/>
          <w:bCs/>
          <w:color w:val="215E99" w:themeColor="text2" w:themeTint="BF"/>
          <w:lang w:val="es-MX"/>
        </w:rPr>
        <w:t xml:space="preserve"> del espacio presencial</w:t>
      </w:r>
    </w:p>
    <w:p w14:paraId="5072934B" w14:textId="787E2F02" w:rsidR="005B3976" w:rsidRPr="00CC54CD" w:rsidRDefault="005B3976" w:rsidP="00CC54CD">
      <w:pPr>
        <w:spacing w:line="276" w:lineRule="auto"/>
        <w:jc w:val="both"/>
        <w:rPr>
          <w:rFonts w:ascii="Arial" w:eastAsia="Aptos" w:hAnsi="Arial" w:cs="Arial"/>
        </w:rPr>
      </w:pPr>
      <w:r w:rsidRPr="00CC54CD">
        <w:rPr>
          <w:rFonts w:ascii="Arial" w:eastAsia="Aptos" w:hAnsi="Arial" w:cs="Arial"/>
        </w:rPr>
        <w:t>Para el desarrollo del espacio presencial se utilizaron dos instrumentos metodológicos: la mochila de las soluciones y el parqueadero de iniciativas. Estos instrumentos hicieron parte de una misma secuencia de trabajo, pero cumplieron funciones distintas dentro del ejercicio.</w:t>
      </w:r>
    </w:p>
    <w:p w14:paraId="722A3582" w14:textId="1BDE60D5" w:rsidR="005B3976" w:rsidRPr="00CC54CD" w:rsidRDefault="005B3976" w:rsidP="00CC54CD">
      <w:pPr>
        <w:spacing w:line="276" w:lineRule="auto"/>
        <w:jc w:val="both"/>
        <w:rPr>
          <w:rFonts w:ascii="Arial" w:eastAsia="Aptos" w:hAnsi="Arial" w:cs="Arial"/>
        </w:rPr>
      </w:pPr>
      <w:r w:rsidRPr="00CC54CD">
        <w:rPr>
          <w:rFonts w:ascii="Arial" w:eastAsia="Aptos" w:hAnsi="Arial" w:cs="Arial"/>
        </w:rPr>
        <w:t>La mochila de las soluciones fue el instrumento utilizado durante el recorrido por estaciones para recoger las iniciativas iniciales, aportes, ideas de solución y observaciones planteadas por los participantes. En este instrumento se fueron registrando aquellos elementos que surgían en la conversación y que podían tener vocación de iniciativa, de acuerdo con los puntos críticos identificados en cada momento de la experiencia turística.</w:t>
      </w:r>
    </w:p>
    <w:p w14:paraId="1E5CA620" w14:textId="721EF57F" w:rsidR="005B3976" w:rsidRPr="00CC54CD" w:rsidRDefault="005B3976" w:rsidP="00CC54CD">
      <w:pPr>
        <w:spacing w:line="276" w:lineRule="auto"/>
        <w:jc w:val="both"/>
        <w:rPr>
          <w:rFonts w:ascii="Arial" w:eastAsia="Aptos" w:hAnsi="Arial" w:cs="Arial"/>
        </w:rPr>
      </w:pPr>
      <w:r w:rsidRPr="00CC54CD">
        <w:rPr>
          <w:rFonts w:ascii="Arial" w:eastAsia="Aptos" w:hAnsi="Arial" w:cs="Arial"/>
        </w:rPr>
        <w:t>La mochila permitió organizar los aportes de los participantes a medida que avanzaba el rally, manteniendo la relación con las estaciones y con las categorías de información, comodidad y seguridad. De esta manera, sirvió como un primer momento de captura de propuestas y asuntos relevantes, sin que cada registro quedara automáticamente definido como iniciativa final de la mesa.</w:t>
      </w:r>
    </w:p>
    <w:p w14:paraId="2358302D" w14:textId="28BD049F" w:rsidR="005B3976" w:rsidRPr="00CC54CD" w:rsidRDefault="005B3976" w:rsidP="00CC54CD">
      <w:pPr>
        <w:spacing w:line="276" w:lineRule="auto"/>
        <w:jc w:val="both"/>
        <w:rPr>
          <w:rFonts w:ascii="Arial" w:eastAsia="Aptos" w:hAnsi="Arial" w:cs="Arial"/>
        </w:rPr>
      </w:pPr>
      <w:r w:rsidRPr="00CC54CD">
        <w:rPr>
          <w:rFonts w:ascii="Arial" w:eastAsia="Aptos" w:hAnsi="Arial" w:cs="Arial"/>
        </w:rPr>
        <w:t>Una vez finalizado el recorrido por estaciones, se desarrolló el parqueadero de iniciativas. Este fue el espacio en el que se retomaron los aportes registrados en la mochila de las soluciones y se realizó una discusión colectiva para precisar cuáles de ellos debían consolidarse como iniciativas del espacio presencial.</w:t>
      </w:r>
    </w:p>
    <w:p w14:paraId="093CF349" w14:textId="77777777" w:rsidR="005B3976" w:rsidRPr="00CC54CD" w:rsidRDefault="005B3976" w:rsidP="00CC54CD">
      <w:pPr>
        <w:spacing w:line="276" w:lineRule="auto"/>
        <w:jc w:val="both"/>
        <w:rPr>
          <w:rFonts w:ascii="Arial" w:eastAsia="Aptos" w:hAnsi="Arial" w:cs="Arial"/>
        </w:rPr>
      </w:pPr>
      <w:r w:rsidRPr="00CC54CD">
        <w:rPr>
          <w:rFonts w:ascii="Arial" w:eastAsia="Aptos" w:hAnsi="Arial" w:cs="Arial"/>
        </w:rPr>
        <w:lastRenderedPageBreak/>
        <w:t>En el parqueadero, los participantes revisaron las propuestas surgidas durante el ejercicio, discutieron su alcance y formularon de manera más clara las iniciativas que quedarían registradas formalmente. Por esta razón, las iniciativas oficiales del espacio presencial son aquellas que quedaron en el parqueadero de iniciativas, como resultado de la discusión colectiva sobre los aportes previamente recogidos en la mochila.</w:t>
      </w:r>
    </w:p>
    <w:p w14:paraId="024DEF32" w14:textId="77777777" w:rsidR="005B3976" w:rsidRPr="00CC54CD" w:rsidRDefault="005B3976" w:rsidP="00CC54CD">
      <w:pPr>
        <w:spacing w:line="276" w:lineRule="auto"/>
        <w:jc w:val="both"/>
        <w:rPr>
          <w:rFonts w:ascii="Arial" w:eastAsia="Aptos" w:hAnsi="Arial" w:cs="Arial"/>
        </w:rPr>
      </w:pPr>
    </w:p>
    <w:p w14:paraId="3B52C8C8" w14:textId="39393D91" w:rsidR="00C67225" w:rsidRPr="00CC54CD" w:rsidRDefault="005B3976" w:rsidP="00CC54CD">
      <w:pPr>
        <w:spacing w:line="276" w:lineRule="auto"/>
        <w:jc w:val="both"/>
        <w:rPr>
          <w:rFonts w:ascii="Arial" w:eastAsia="Aptos" w:hAnsi="Arial" w:cs="Arial"/>
        </w:rPr>
      </w:pPr>
      <w:r w:rsidRPr="00CC54CD">
        <w:rPr>
          <w:rFonts w:ascii="Arial" w:eastAsia="Aptos" w:hAnsi="Arial" w:cs="Arial"/>
        </w:rPr>
        <w:t>Esta secuencia permitió pasar de una primera recolección de iniciativas iniciales y aportes ciudadanos a un momento de consolidación colectiva. Así, el ejercicio no asumió cada aporte individual como una iniciativa final, sino que permitió revisar, agrupar, precisar y formalizar las propuestas que serían posteriormente sistematizadas.</w:t>
      </w:r>
    </w:p>
    <w:p w14:paraId="3337A1BE" w14:textId="2B0E5401" w:rsidR="006720AB" w:rsidRPr="00CC54CD" w:rsidRDefault="006720AB" w:rsidP="00CC54CD">
      <w:pPr>
        <w:pStyle w:val="Prrafodelista"/>
        <w:numPr>
          <w:ilvl w:val="0"/>
          <w:numId w:val="5"/>
        </w:numPr>
        <w:spacing w:line="276" w:lineRule="auto"/>
        <w:jc w:val="both"/>
        <w:rPr>
          <w:rFonts w:ascii="Arial" w:hAnsi="Arial" w:cs="Arial"/>
          <w:b/>
          <w:bCs/>
          <w:color w:val="215E99" w:themeColor="text2" w:themeTint="BF"/>
          <w:lang w:val="es-MX"/>
        </w:rPr>
      </w:pPr>
      <w:r w:rsidRPr="00CC54CD">
        <w:rPr>
          <w:rFonts w:ascii="Arial" w:hAnsi="Arial" w:cs="Arial"/>
          <w:b/>
          <w:bCs/>
          <w:color w:val="215E99" w:themeColor="text2" w:themeTint="BF"/>
          <w:lang w:val="es-MX"/>
        </w:rPr>
        <w:t xml:space="preserve">ANÁLISIS DE RESULTADOS DEL EJERCICIO POR ESTACIÓN </w:t>
      </w:r>
    </w:p>
    <w:p w14:paraId="72F13877" w14:textId="2684DF8A" w:rsidR="006720AB" w:rsidRPr="00CC54CD" w:rsidRDefault="006720AB" w:rsidP="00CC54CD">
      <w:pPr>
        <w:spacing w:line="276" w:lineRule="auto"/>
        <w:jc w:val="both"/>
        <w:rPr>
          <w:rFonts w:ascii="Arial" w:eastAsia="Aptos" w:hAnsi="Arial" w:cs="Arial"/>
        </w:rPr>
      </w:pPr>
      <w:r w:rsidRPr="00CC54CD">
        <w:rPr>
          <w:rFonts w:ascii="Arial" w:eastAsia="Aptos" w:hAnsi="Arial" w:cs="Arial"/>
        </w:rPr>
        <w:t>A partir del recorrido metodológico desarrollado en el espacio presencial, se recogieron aportes relacionados con los distintos momentos de la experiencia turística. Las estaciones permitieron identificar puntos críticos, oportunidades de mejora e iniciativas iniciales asociadas a la forma en que una persona conoce, planea, vive, evalúa y recomienda una experiencia turística en la Región Metropolitana Bogotá–Cundinamarca.</w:t>
      </w:r>
    </w:p>
    <w:p w14:paraId="2450283B" w14:textId="5280741E" w:rsidR="006720AB" w:rsidRPr="00CC54CD" w:rsidRDefault="006720AB" w:rsidP="00CC54CD">
      <w:pPr>
        <w:spacing w:line="276" w:lineRule="auto"/>
        <w:jc w:val="both"/>
        <w:rPr>
          <w:rFonts w:ascii="Arial" w:eastAsia="Aptos" w:hAnsi="Arial" w:cs="Arial"/>
        </w:rPr>
      </w:pPr>
      <w:r w:rsidRPr="00CC54CD">
        <w:rPr>
          <w:rFonts w:ascii="Arial" w:eastAsia="Aptos" w:hAnsi="Arial" w:cs="Arial"/>
        </w:rPr>
        <w:t>Esta síntesis no corresponde a una relatoría detallada de cada intervención, sino a una lectura general de los principales asuntos que surgieron durante el ejercicio por estaciones. Estos resultados sirvieron como base para la posterior consolidación de iniciativas en el parqueadero.</w:t>
      </w:r>
    </w:p>
    <w:p w14:paraId="31267614" w14:textId="48140587" w:rsidR="006720AB" w:rsidRPr="00CC54CD" w:rsidRDefault="006720AB" w:rsidP="00CC54CD">
      <w:pPr>
        <w:spacing w:line="276" w:lineRule="auto"/>
        <w:jc w:val="both"/>
        <w:rPr>
          <w:rFonts w:ascii="Arial" w:hAnsi="Arial" w:cs="Arial"/>
          <w:b/>
          <w:bCs/>
          <w:color w:val="215E99" w:themeColor="text2" w:themeTint="BF"/>
        </w:rPr>
      </w:pPr>
      <w:r w:rsidRPr="00CC54CD">
        <w:rPr>
          <w:rFonts w:ascii="Arial" w:hAnsi="Arial" w:cs="Arial"/>
          <w:b/>
          <w:bCs/>
          <w:color w:val="215E99" w:themeColor="text2" w:themeTint="BF"/>
        </w:rPr>
        <w:t>Estación 1. Se antoja, busca y decide vivir la experiencia</w:t>
      </w:r>
    </w:p>
    <w:p w14:paraId="4FE37DC8" w14:textId="32B936C7" w:rsidR="006720AB" w:rsidRPr="00CC54CD" w:rsidRDefault="006720AB" w:rsidP="00CC54CD">
      <w:pPr>
        <w:spacing w:line="276" w:lineRule="auto"/>
        <w:jc w:val="both"/>
        <w:rPr>
          <w:rFonts w:ascii="Arial" w:eastAsia="Aptos" w:hAnsi="Arial" w:cs="Arial"/>
        </w:rPr>
      </w:pPr>
      <w:r w:rsidRPr="00CC54CD">
        <w:rPr>
          <w:rFonts w:ascii="Arial" w:eastAsia="Aptos" w:hAnsi="Arial" w:cs="Arial"/>
        </w:rPr>
        <w:t>En esta estación se identificaron asuntos relacionados con la forma en que las personas conocen la oferta turística, acceden a información, comparan opciones y toman la decisión de realizar una experiencia.</w:t>
      </w:r>
    </w:p>
    <w:p w14:paraId="47020ED0" w14:textId="670864E8" w:rsidR="006720AB" w:rsidRPr="00CC54CD" w:rsidRDefault="006720AB" w:rsidP="00CC54CD">
      <w:pPr>
        <w:spacing w:line="276" w:lineRule="auto"/>
        <w:jc w:val="both"/>
        <w:rPr>
          <w:rFonts w:ascii="Arial" w:eastAsia="Aptos" w:hAnsi="Arial" w:cs="Arial"/>
        </w:rPr>
      </w:pPr>
      <w:r w:rsidRPr="00CC54CD">
        <w:rPr>
          <w:rFonts w:ascii="Arial" w:eastAsia="Aptos" w:hAnsi="Arial" w:cs="Arial"/>
        </w:rPr>
        <w:t>Los aportes recogidos evidenciaron la necesidad de fortalecer los canales de información y promoción turística, mejorar la claridad de la oferta disponible y facilitar el acceso a datos básicos para la toma de decisiones, tales como ubicación, costos, medios de reserva, tiempos, condiciones de acceso y características de la experiencia.</w:t>
      </w:r>
    </w:p>
    <w:p w14:paraId="3C1295D6" w14:textId="28051BCE" w:rsidR="006720AB" w:rsidRPr="00CC54CD" w:rsidRDefault="006720AB" w:rsidP="00CC54CD">
      <w:pPr>
        <w:spacing w:line="276" w:lineRule="auto"/>
        <w:jc w:val="both"/>
        <w:rPr>
          <w:rFonts w:ascii="Arial" w:eastAsia="Aptos" w:hAnsi="Arial" w:cs="Arial"/>
        </w:rPr>
      </w:pPr>
      <w:r w:rsidRPr="00CC54CD">
        <w:rPr>
          <w:rFonts w:ascii="Arial" w:eastAsia="Aptos" w:hAnsi="Arial" w:cs="Arial"/>
        </w:rPr>
        <w:t xml:space="preserve">También se señaló la importancia de generar mayor confianza en el momento inicial de elección del destino o actividad turística. En este sentido, surgieron preocupaciones relacionadas con la informalidad, la falta de información confiable, la dificultad para </w:t>
      </w:r>
      <w:r w:rsidRPr="00CC54CD">
        <w:rPr>
          <w:rFonts w:ascii="Arial" w:eastAsia="Aptos" w:hAnsi="Arial" w:cs="Arial"/>
        </w:rPr>
        <w:lastRenderedPageBreak/>
        <w:t>comparar experiencias y la necesidad de contar con canales claros que permitan resolver dudas antes de realizar una reserva o desplazamiento</w:t>
      </w:r>
    </w:p>
    <w:p w14:paraId="300B138D" w14:textId="77777777" w:rsidR="006720AB" w:rsidRPr="00CC54CD" w:rsidRDefault="006720AB" w:rsidP="00CC54CD">
      <w:pPr>
        <w:spacing w:line="276" w:lineRule="auto"/>
        <w:jc w:val="both"/>
        <w:rPr>
          <w:rFonts w:ascii="Arial" w:eastAsia="Aptos" w:hAnsi="Arial" w:cs="Arial"/>
        </w:rPr>
      </w:pPr>
      <w:r w:rsidRPr="00CC54CD">
        <w:rPr>
          <w:rFonts w:ascii="Arial" w:eastAsia="Aptos" w:hAnsi="Arial" w:cs="Arial"/>
        </w:rPr>
        <w:t>En términos generales, la estación permitió reconocer que la decisión de viaje depende en buena medida de la disponibilidad, claridad y confiabilidad de la información que recibe el turista antes de vivir la experiencia.</w:t>
      </w:r>
    </w:p>
    <w:p w14:paraId="33F9D5C6" w14:textId="77777777" w:rsidR="006720AB" w:rsidRPr="00CC54CD" w:rsidRDefault="006720AB" w:rsidP="00CC54CD">
      <w:pPr>
        <w:spacing w:line="276" w:lineRule="auto"/>
        <w:jc w:val="both"/>
        <w:rPr>
          <w:rFonts w:ascii="Arial" w:hAnsi="Arial" w:cs="Arial"/>
          <w:b/>
          <w:bCs/>
          <w:color w:val="215E99" w:themeColor="text2" w:themeTint="BF"/>
        </w:rPr>
      </w:pPr>
    </w:p>
    <w:p w14:paraId="75C1055D" w14:textId="35853245" w:rsidR="006720AB" w:rsidRPr="00CC54CD" w:rsidRDefault="006720AB" w:rsidP="00CC54CD">
      <w:pPr>
        <w:spacing w:line="276" w:lineRule="auto"/>
        <w:jc w:val="both"/>
        <w:rPr>
          <w:rFonts w:ascii="Arial" w:hAnsi="Arial" w:cs="Arial"/>
          <w:b/>
          <w:bCs/>
          <w:color w:val="215E99" w:themeColor="text2" w:themeTint="BF"/>
        </w:rPr>
      </w:pPr>
      <w:r w:rsidRPr="00CC54CD">
        <w:rPr>
          <w:rFonts w:ascii="Arial" w:hAnsi="Arial" w:cs="Arial"/>
          <w:b/>
          <w:bCs/>
          <w:color w:val="215E99" w:themeColor="text2" w:themeTint="BF"/>
        </w:rPr>
        <w:t>Estación 2. Planea y llega sin enredos</w:t>
      </w:r>
    </w:p>
    <w:p w14:paraId="2440553F" w14:textId="12A7845F" w:rsidR="006720AB" w:rsidRPr="00CC54CD" w:rsidRDefault="006720AB" w:rsidP="00CC54CD">
      <w:pPr>
        <w:spacing w:line="276" w:lineRule="auto"/>
        <w:jc w:val="both"/>
        <w:rPr>
          <w:rFonts w:ascii="Arial" w:eastAsia="Aptos" w:hAnsi="Arial" w:cs="Arial"/>
        </w:rPr>
      </w:pPr>
      <w:r w:rsidRPr="00CC54CD">
        <w:rPr>
          <w:rFonts w:ascii="Arial" w:eastAsia="Aptos" w:hAnsi="Arial" w:cs="Arial"/>
        </w:rPr>
        <w:t>En esta estación se abordaron los asuntos asociados a la planeación del desplazamiento y a las condiciones necesarias para llegar a la experiencia turística de manera clara, cómoda y segura.</w:t>
      </w:r>
    </w:p>
    <w:p w14:paraId="1FEC027B" w14:textId="3F8DE796" w:rsidR="006720AB" w:rsidRPr="00CC54CD" w:rsidRDefault="006720AB" w:rsidP="00CC54CD">
      <w:pPr>
        <w:spacing w:line="276" w:lineRule="auto"/>
        <w:jc w:val="both"/>
        <w:rPr>
          <w:rFonts w:ascii="Arial" w:eastAsia="Aptos" w:hAnsi="Arial" w:cs="Arial"/>
        </w:rPr>
      </w:pPr>
      <w:r w:rsidRPr="00CC54CD">
        <w:rPr>
          <w:rFonts w:ascii="Arial" w:eastAsia="Aptos" w:hAnsi="Arial" w:cs="Arial"/>
        </w:rPr>
        <w:t>Los participantes identificaron dificultades relacionadas con rutas de acceso, tiempos de desplazamiento, costos, conexiones, transporte disponible, señalización y última milla. Estos elementos fueron reconocidos como factores que pueden facilitar o limitar la llegada de visitantes a los destinos y experiencias turísticas de la región.</w:t>
      </w:r>
    </w:p>
    <w:p w14:paraId="60FC39A4" w14:textId="41FA2C60" w:rsidR="006720AB" w:rsidRPr="00CC54CD" w:rsidRDefault="006720AB" w:rsidP="00CC54CD">
      <w:pPr>
        <w:spacing w:line="276" w:lineRule="auto"/>
        <w:jc w:val="both"/>
        <w:rPr>
          <w:rFonts w:ascii="Arial" w:eastAsia="Aptos" w:hAnsi="Arial" w:cs="Arial"/>
        </w:rPr>
      </w:pPr>
      <w:r w:rsidRPr="00CC54CD">
        <w:rPr>
          <w:rFonts w:ascii="Arial" w:eastAsia="Aptos" w:hAnsi="Arial" w:cs="Arial"/>
        </w:rPr>
        <w:t>También se resaltó la necesidad de mejorar la orientación territorial y la información sobre cómo llegar, especialmente cuando las experiencias involucran conexiones entre Bogotá y municipios de la región, trayectos rurales, zonas con baja señalización o recorridos que requieren varios medios de transporte.</w:t>
      </w:r>
    </w:p>
    <w:p w14:paraId="6C512E64" w14:textId="10D3C310" w:rsidR="006720AB" w:rsidRPr="00CC54CD" w:rsidRDefault="006720AB" w:rsidP="00CC54CD">
      <w:pPr>
        <w:spacing w:line="276" w:lineRule="auto"/>
        <w:jc w:val="both"/>
        <w:rPr>
          <w:rFonts w:ascii="Arial" w:eastAsia="Aptos" w:hAnsi="Arial" w:cs="Arial"/>
        </w:rPr>
      </w:pPr>
      <w:r w:rsidRPr="00CC54CD">
        <w:rPr>
          <w:rFonts w:ascii="Arial" w:eastAsia="Aptos" w:hAnsi="Arial" w:cs="Arial"/>
        </w:rPr>
        <w:t>Desde la dimensión de seguridad, se identificaron preocupaciones relacionadas con la percepción de riesgo durante el trayecto, los puntos de conexión y la llegada al destino. En este sentido, la estación permitió reconocer que la experiencia turística no inicia en el lugar de llegada, sino desde el proceso de planeación y desplazamiento.</w:t>
      </w:r>
    </w:p>
    <w:p w14:paraId="26EEFB75" w14:textId="77777777" w:rsidR="006720AB" w:rsidRPr="00CC54CD" w:rsidRDefault="006720AB" w:rsidP="00CC54CD">
      <w:pPr>
        <w:spacing w:line="276" w:lineRule="auto"/>
        <w:jc w:val="both"/>
        <w:rPr>
          <w:rFonts w:ascii="Arial" w:eastAsia="Aptos" w:hAnsi="Arial" w:cs="Arial"/>
        </w:rPr>
      </w:pPr>
    </w:p>
    <w:p w14:paraId="645EEB81" w14:textId="520927C1" w:rsidR="006720AB" w:rsidRPr="00CC54CD" w:rsidRDefault="006720AB" w:rsidP="00CC54CD">
      <w:pPr>
        <w:spacing w:line="276" w:lineRule="auto"/>
        <w:jc w:val="both"/>
        <w:rPr>
          <w:rFonts w:ascii="Arial" w:hAnsi="Arial" w:cs="Arial"/>
          <w:b/>
          <w:bCs/>
          <w:color w:val="215E99" w:themeColor="text2" w:themeTint="BF"/>
        </w:rPr>
      </w:pPr>
      <w:r w:rsidRPr="00CC54CD">
        <w:rPr>
          <w:rFonts w:ascii="Arial" w:hAnsi="Arial" w:cs="Arial"/>
          <w:b/>
          <w:bCs/>
          <w:color w:val="215E99" w:themeColor="text2" w:themeTint="BF"/>
        </w:rPr>
        <w:t>Estación 3. Vive la experiencia y confirma si cumple lo prometido</w:t>
      </w:r>
    </w:p>
    <w:p w14:paraId="76DF8AED" w14:textId="24F38B93" w:rsidR="006720AB" w:rsidRPr="00CC54CD" w:rsidRDefault="006720AB" w:rsidP="00CC54CD">
      <w:pPr>
        <w:spacing w:line="276" w:lineRule="auto"/>
        <w:jc w:val="both"/>
        <w:rPr>
          <w:rFonts w:ascii="Arial" w:eastAsia="Aptos" w:hAnsi="Arial" w:cs="Arial"/>
        </w:rPr>
      </w:pPr>
      <w:r w:rsidRPr="00CC54CD">
        <w:rPr>
          <w:rFonts w:ascii="Arial" w:eastAsia="Aptos" w:hAnsi="Arial" w:cs="Arial"/>
        </w:rPr>
        <w:t>En esta estación se recogieron aportes relacionados con el desarrollo mismo de la experiencia turística y con la correspondencia entre lo que se ofreció previamente y lo que efectivamente vive el visitante.</w:t>
      </w:r>
    </w:p>
    <w:p w14:paraId="78E18E78" w14:textId="77777777" w:rsidR="006720AB" w:rsidRPr="00CC54CD" w:rsidRDefault="006720AB" w:rsidP="00CC54CD">
      <w:pPr>
        <w:spacing w:line="276" w:lineRule="auto"/>
        <w:jc w:val="both"/>
        <w:rPr>
          <w:rFonts w:ascii="Arial" w:eastAsia="Aptos" w:hAnsi="Arial" w:cs="Arial"/>
        </w:rPr>
      </w:pPr>
      <w:r w:rsidRPr="00CC54CD">
        <w:rPr>
          <w:rFonts w:ascii="Arial" w:eastAsia="Aptos" w:hAnsi="Arial" w:cs="Arial"/>
        </w:rPr>
        <w:t>Los participantes señalaron la importancia de que las experiencias turísticas cumplan con la promesa realizada en los canales de promoción e información. Esto implica que la oferta comunicada sea coherente con las condiciones reales del servicio, el entorno, la atención, los tiempos, los recorridos y los elementos incluidos en la experiencia.</w:t>
      </w:r>
    </w:p>
    <w:p w14:paraId="002392D9" w14:textId="77777777" w:rsidR="006720AB" w:rsidRPr="00CC54CD" w:rsidRDefault="006720AB" w:rsidP="00CC54CD">
      <w:pPr>
        <w:spacing w:line="276" w:lineRule="auto"/>
        <w:jc w:val="both"/>
        <w:rPr>
          <w:rFonts w:ascii="Arial" w:eastAsia="Aptos" w:hAnsi="Arial" w:cs="Arial"/>
        </w:rPr>
      </w:pPr>
    </w:p>
    <w:p w14:paraId="7F764C62" w14:textId="2E3E56BA" w:rsidR="006720AB" w:rsidRPr="00CC54CD" w:rsidRDefault="006720AB" w:rsidP="00CC54CD">
      <w:pPr>
        <w:spacing w:line="276" w:lineRule="auto"/>
        <w:jc w:val="both"/>
        <w:rPr>
          <w:rFonts w:ascii="Arial" w:eastAsia="Aptos" w:hAnsi="Arial" w:cs="Arial"/>
        </w:rPr>
      </w:pPr>
      <w:r w:rsidRPr="00CC54CD">
        <w:rPr>
          <w:rFonts w:ascii="Arial" w:eastAsia="Aptos" w:hAnsi="Arial" w:cs="Arial"/>
        </w:rPr>
        <w:t>También se identificaron asuntos relacionados con la calidad del servicio, la organización, la atención al visitante, la accesibilidad, la limpieza, el estado de la infraestructura, la orientación durante el recorrido y la capacidad de atender distintos perfiles de visitantes.</w:t>
      </w:r>
    </w:p>
    <w:p w14:paraId="2EC768DC" w14:textId="2891EC9F" w:rsidR="006720AB" w:rsidRPr="00CC54CD" w:rsidRDefault="006720AB" w:rsidP="00CC54CD">
      <w:pPr>
        <w:spacing w:line="276" w:lineRule="auto"/>
        <w:jc w:val="both"/>
        <w:rPr>
          <w:rFonts w:ascii="Arial" w:eastAsia="Aptos" w:hAnsi="Arial" w:cs="Arial"/>
        </w:rPr>
      </w:pPr>
      <w:r w:rsidRPr="00CC54CD">
        <w:rPr>
          <w:rFonts w:ascii="Arial" w:eastAsia="Aptos" w:hAnsi="Arial" w:cs="Arial"/>
        </w:rPr>
        <w:t>En materia de seguridad, surgió la necesidad de contar con condiciones básicas de prevención, cuidado y respuesta ante posibles situaciones de riesgo. Esto incluye tanto la seguridad del visitante como la protección de la comunidad anfitriona y del entorno en el que se desarrolla la actividad turística.</w:t>
      </w:r>
    </w:p>
    <w:p w14:paraId="330E89E1" w14:textId="77777777" w:rsidR="006720AB" w:rsidRPr="00CC54CD" w:rsidRDefault="006720AB" w:rsidP="00CC54CD">
      <w:pPr>
        <w:spacing w:line="276" w:lineRule="auto"/>
        <w:jc w:val="both"/>
        <w:rPr>
          <w:rFonts w:ascii="Arial" w:eastAsia="Aptos" w:hAnsi="Arial" w:cs="Arial"/>
        </w:rPr>
      </w:pPr>
      <w:r w:rsidRPr="00CC54CD">
        <w:rPr>
          <w:rFonts w:ascii="Arial" w:eastAsia="Aptos" w:hAnsi="Arial" w:cs="Arial"/>
        </w:rPr>
        <w:t>En conjunto, esta estación permitió evidenciar que la calidad de la experiencia depende de la coherencia entre lo prometido y lo vivido, así como de las condiciones concretas que permiten disfrutarla de manera organizada, cómoda, segura e incluyente.</w:t>
      </w:r>
    </w:p>
    <w:p w14:paraId="4FCC3AEE" w14:textId="77777777" w:rsidR="006720AB" w:rsidRPr="00CC54CD" w:rsidRDefault="006720AB" w:rsidP="00CC54CD">
      <w:pPr>
        <w:spacing w:line="276" w:lineRule="auto"/>
        <w:jc w:val="both"/>
        <w:rPr>
          <w:rFonts w:ascii="Arial" w:eastAsia="Aptos" w:hAnsi="Arial" w:cs="Arial"/>
        </w:rPr>
      </w:pPr>
    </w:p>
    <w:p w14:paraId="68FD8D28" w14:textId="77777777" w:rsidR="006720AB" w:rsidRPr="00CC54CD" w:rsidRDefault="006720AB" w:rsidP="00CC54CD">
      <w:pPr>
        <w:spacing w:line="276" w:lineRule="auto"/>
        <w:jc w:val="both"/>
        <w:rPr>
          <w:rFonts w:ascii="Arial" w:eastAsia="Aptos" w:hAnsi="Arial" w:cs="Arial"/>
        </w:rPr>
      </w:pPr>
      <w:r w:rsidRPr="00CC54CD">
        <w:rPr>
          <w:rFonts w:ascii="Arial" w:hAnsi="Arial" w:cs="Arial"/>
          <w:b/>
          <w:bCs/>
          <w:color w:val="215E99" w:themeColor="text2" w:themeTint="BF"/>
        </w:rPr>
        <w:t>Estación 4. Cierra la experiencia, la valora y la recomienda</w:t>
      </w:r>
    </w:p>
    <w:p w14:paraId="6BA61A5D" w14:textId="36CA7D5B" w:rsidR="006720AB" w:rsidRPr="00CC54CD" w:rsidRDefault="006720AB" w:rsidP="00CC54CD">
      <w:pPr>
        <w:spacing w:line="276" w:lineRule="auto"/>
        <w:jc w:val="both"/>
        <w:rPr>
          <w:rFonts w:ascii="Arial" w:eastAsia="Aptos" w:hAnsi="Arial" w:cs="Arial"/>
        </w:rPr>
      </w:pPr>
      <w:r w:rsidRPr="00CC54CD">
        <w:rPr>
          <w:rFonts w:ascii="Arial" w:eastAsia="Aptos" w:hAnsi="Arial" w:cs="Arial"/>
        </w:rPr>
        <w:t>En esta estación se abordó el momento posterior a la experiencia turística, relacionado con la valoración general del visitante y su disposición a recomendarla.</w:t>
      </w:r>
    </w:p>
    <w:p w14:paraId="7F1AC3C7" w14:textId="1137E8F9" w:rsidR="006720AB" w:rsidRPr="00CC54CD" w:rsidRDefault="006720AB" w:rsidP="00CC54CD">
      <w:pPr>
        <w:spacing w:line="276" w:lineRule="auto"/>
        <w:jc w:val="both"/>
        <w:rPr>
          <w:rFonts w:ascii="Arial" w:eastAsia="Aptos" w:hAnsi="Arial" w:cs="Arial"/>
        </w:rPr>
      </w:pPr>
      <w:r w:rsidRPr="00CC54CD">
        <w:rPr>
          <w:rFonts w:ascii="Arial" w:eastAsia="Aptos" w:hAnsi="Arial" w:cs="Arial"/>
        </w:rPr>
        <w:t>Los aportes recogidos permitieron identificar que la recomendación depende de la experiencia vivida en su conjunto: la información recibida, la facilidad para llegar, la calidad del servicio, la seguridad, la comodidad, la organización y el cumplimiento de lo ofrecido.</w:t>
      </w:r>
    </w:p>
    <w:p w14:paraId="5C6D45FE" w14:textId="28F154ED" w:rsidR="006720AB" w:rsidRPr="00CC54CD" w:rsidRDefault="006720AB" w:rsidP="00CC54CD">
      <w:pPr>
        <w:spacing w:line="276" w:lineRule="auto"/>
        <w:jc w:val="both"/>
        <w:rPr>
          <w:rFonts w:ascii="Arial" w:eastAsia="Aptos" w:hAnsi="Arial" w:cs="Arial"/>
        </w:rPr>
      </w:pPr>
      <w:r w:rsidRPr="00CC54CD">
        <w:rPr>
          <w:rFonts w:ascii="Arial" w:eastAsia="Aptos" w:hAnsi="Arial" w:cs="Arial"/>
        </w:rPr>
        <w:t>También se reconoció la importancia de contar con mecanismos para recoger opiniones, reseñas, evaluaciones y retroalimentación de los visitantes. Estos elementos pueden servir para mejorar la calidad de las experiencias, fortalecer la confianza de nuevos turistas y visibilizar buenas prácticas dentro de la oferta turística regional.</w:t>
      </w:r>
    </w:p>
    <w:p w14:paraId="23AB4168" w14:textId="7BF90799" w:rsidR="006720AB" w:rsidRPr="00CC54CD" w:rsidRDefault="006720AB" w:rsidP="00CC54CD">
      <w:pPr>
        <w:spacing w:line="276" w:lineRule="auto"/>
        <w:jc w:val="both"/>
        <w:rPr>
          <w:rFonts w:ascii="Arial" w:eastAsia="Aptos" w:hAnsi="Arial" w:cs="Arial"/>
        </w:rPr>
      </w:pPr>
      <w:r w:rsidRPr="00CC54CD">
        <w:rPr>
          <w:rFonts w:ascii="Arial" w:eastAsia="Aptos" w:hAnsi="Arial" w:cs="Arial"/>
        </w:rPr>
        <w:t>Desde la dimensión de seguridad, se señaló que una experiencia solo es recomendable si genera tranquilidad y confianza durante todo el recorrido. Por esta razón, la percepción final del visitante no depende únicamente del atractivo turístico, sino de la suma de condiciones que hacen que la experiencia sea clara, segura, cómoda y confiable.</w:t>
      </w:r>
    </w:p>
    <w:p w14:paraId="61D14428" w14:textId="65BA32B1" w:rsidR="005F26E1" w:rsidRPr="00CC54CD" w:rsidRDefault="00C67225" w:rsidP="00CC54CD">
      <w:pPr>
        <w:pStyle w:val="Prrafodelista"/>
        <w:numPr>
          <w:ilvl w:val="0"/>
          <w:numId w:val="5"/>
        </w:numPr>
        <w:spacing w:line="276" w:lineRule="auto"/>
        <w:jc w:val="both"/>
        <w:rPr>
          <w:rFonts w:ascii="Arial" w:hAnsi="Arial" w:cs="Arial"/>
          <w:b/>
          <w:bCs/>
          <w:color w:val="215E99" w:themeColor="text2" w:themeTint="BF"/>
          <w:lang w:val="es-MX"/>
        </w:rPr>
      </w:pPr>
      <w:r w:rsidRPr="00CC54CD">
        <w:rPr>
          <w:rFonts w:ascii="Arial" w:hAnsi="Arial" w:cs="Arial"/>
          <w:b/>
          <w:bCs/>
          <w:color w:val="215E99" w:themeColor="text2" w:themeTint="BF"/>
          <w:lang w:val="es-MX"/>
        </w:rPr>
        <w:t>METODOLOGÍA DEFINIDA PARA EL ESPACIO VIRTUAL</w:t>
      </w:r>
    </w:p>
    <w:p w14:paraId="62C3DA71" w14:textId="0609DA26" w:rsidR="00C67225" w:rsidRPr="00CC54CD" w:rsidRDefault="00C67225" w:rsidP="00CC54CD">
      <w:pPr>
        <w:spacing w:before="240" w:after="240" w:line="276" w:lineRule="auto"/>
        <w:jc w:val="both"/>
        <w:rPr>
          <w:rFonts w:ascii="Arial" w:eastAsia="Aptos" w:hAnsi="Arial" w:cs="Arial"/>
        </w:rPr>
      </w:pPr>
      <w:r w:rsidRPr="00CC54CD">
        <w:rPr>
          <w:rFonts w:ascii="Arial" w:eastAsia="Aptos" w:hAnsi="Arial" w:cs="Arial"/>
        </w:rPr>
        <w:t xml:space="preserve">La Mesa Temática de Desarrollo Económico con énfasis en Turismo contó con un espacio virtual realizado el 28 de mayo de 2026. Este espacio tuvo como propósito dar continuidad al ejercicio de participación y </w:t>
      </w:r>
      <w:proofErr w:type="spellStart"/>
      <w:r w:rsidRPr="00CC54CD">
        <w:rPr>
          <w:rFonts w:ascii="Arial" w:eastAsia="Aptos" w:hAnsi="Arial" w:cs="Arial"/>
        </w:rPr>
        <w:t>cocreación</w:t>
      </w:r>
      <w:proofErr w:type="spellEnd"/>
      <w:r w:rsidRPr="00CC54CD">
        <w:rPr>
          <w:rFonts w:ascii="Arial" w:eastAsia="Aptos" w:hAnsi="Arial" w:cs="Arial"/>
        </w:rPr>
        <w:t xml:space="preserve"> de iniciativas turísticas de carácter regional, </w:t>
      </w:r>
      <w:r w:rsidRPr="00CC54CD">
        <w:rPr>
          <w:rFonts w:ascii="Arial" w:eastAsia="Aptos" w:hAnsi="Arial" w:cs="Arial"/>
        </w:rPr>
        <w:lastRenderedPageBreak/>
        <w:t>orientadas a dinamizar el desarrollo económico mediante la generación de valor agregado en la prestación de servicios relacionados con la actividad turística.</w:t>
      </w:r>
    </w:p>
    <w:p w14:paraId="2E205AB3" w14:textId="4302902A" w:rsidR="00C67225" w:rsidRPr="00CC54CD" w:rsidRDefault="00C67225" w:rsidP="00CC54CD">
      <w:pPr>
        <w:spacing w:before="240" w:after="240" w:line="276" w:lineRule="auto"/>
        <w:jc w:val="both"/>
        <w:rPr>
          <w:rFonts w:ascii="Arial" w:eastAsia="Aptos" w:hAnsi="Arial" w:cs="Arial"/>
        </w:rPr>
      </w:pPr>
      <w:r w:rsidRPr="00CC54CD">
        <w:rPr>
          <w:rFonts w:ascii="Arial" w:eastAsia="Aptos" w:hAnsi="Arial" w:cs="Arial"/>
        </w:rPr>
        <w:t>El espacio virtual estuvo a cargo de un equipo conformado por una persona facilitadora y una persona relatora. La facilitación tuvo como función promover el diálogo entre los participantes, orientar de manera metódica y secuencial el desarrollo de la mesa, encauzar la participación y evitar que la discusión se desviara del propósito central del ejercicio. Por su parte, la relatoría tuvo la responsabilidad de registrar de manera ordenada y fidedigna los aportes de los participantes, dejando evidencia de los acuerdos, discusiones e iniciativas formuladas durante el espacio.</w:t>
      </w:r>
    </w:p>
    <w:p w14:paraId="1757F19B" w14:textId="5461631D" w:rsidR="00C67225" w:rsidRPr="00CC54CD" w:rsidRDefault="00C67225" w:rsidP="00CC54CD">
      <w:pPr>
        <w:spacing w:before="240" w:after="240" w:line="276" w:lineRule="auto"/>
        <w:jc w:val="both"/>
        <w:rPr>
          <w:rFonts w:ascii="Arial" w:eastAsia="Aptos" w:hAnsi="Arial" w:cs="Arial"/>
        </w:rPr>
      </w:pPr>
      <w:r w:rsidRPr="00CC54CD">
        <w:rPr>
          <w:rFonts w:ascii="Arial" w:eastAsia="Aptos" w:hAnsi="Arial" w:cs="Arial"/>
        </w:rPr>
        <w:t>La metodología inició con un video pregrabado de instalación y encuadre de la mesa. Posteriormente, la persona facilitadora dio la bienvenida al espacio, presentó al equipo de facilitación, recordó el propósito de la mesa y solicitó a los participantes presentarse indicando su nombre, ciudad de participación y condición como ciudadanía organizada o no organizada.</w:t>
      </w:r>
    </w:p>
    <w:p w14:paraId="5DC97265" w14:textId="59118B25" w:rsidR="00C67225" w:rsidRPr="00CC54CD" w:rsidRDefault="00C67225" w:rsidP="00CC54CD">
      <w:pPr>
        <w:spacing w:before="240" w:after="240" w:line="276" w:lineRule="auto"/>
        <w:jc w:val="both"/>
        <w:rPr>
          <w:rFonts w:ascii="Arial" w:eastAsia="Aptos" w:hAnsi="Arial" w:cs="Arial"/>
        </w:rPr>
      </w:pPr>
      <w:r w:rsidRPr="00CC54CD">
        <w:rPr>
          <w:rFonts w:ascii="Arial" w:eastAsia="Aptos" w:hAnsi="Arial" w:cs="Arial"/>
        </w:rPr>
        <w:t>Como reglas de juego del espacio, se reiteraron tres orientaciones básicas para el desarrollo de la conversación: respetar todas las voces, ir al grano y construir sobre lo que otros dicen, evitando la repetición de intervenciones. Adicionalmente, se solicitó el diligenciamiento de la lista de asistencia del grupo.</w:t>
      </w:r>
    </w:p>
    <w:p w14:paraId="08A32314" w14:textId="372430CB" w:rsidR="00C67225" w:rsidRPr="00CC54CD" w:rsidRDefault="00C67225" w:rsidP="00CC54CD">
      <w:pPr>
        <w:spacing w:before="240" w:after="240" w:line="276" w:lineRule="auto"/>
        <w:jc w:val="both"/>
        <w:rPr>
          <w:rFonts w:ascii="Arial" w:eastAsia="Aptos" w:hAnsi="Arial" w:cs="Arial"/>
        </w:rPr>
      </w:pPr>
      <w:r w:rsidRPr="00CC54CD">
        <w:rPr>
          <w:rFonts w:ascii="Arial" w:eastAsia="Aptos" w:hAnsi="Arial" w:cs="Arial"/>
        </w:rPr>
        <w:t>El ejercicio se organizó de acuerdo con el tipo de turismo seleccionado por los participantes durante la inscripción. Para el desarrollo de la discusión se utilizó un tablero colaborativo, manejado por la persona relatora, en el cual se consignaron de manera ordenada las ideas, aportes y propuestas. La persona facilitadora orientó el uso de la palabra y promovió que las intervenciones fueran concretas, pertinentes y enfocadas en la formulación de iniciativas de alcance regional.</w:t>
      </w:r>
    </w:p>
    <w:p w14:paraId="497034D7" w14:textId="77777777" w:rsidR="00C67225" w:rsidRPr="00CC54CD" w:rsidRDefault="00C67225" w:rsidP="00CC54CD">
      <w:pPr>
        <w:spacing w:before="240" w:after="240" w:line="276" w:lineRule="auto"/>
        <w:jc w:val="both"/>
        <w:rPr>
          <w:rFonts w:ascii="Arial" w:eastAsia="Aptos" w:hAnsi="Arial" w:cs="Arial"/>
        </w:rPr>
      </w:pPr>
      <w:r w:rsidRPr="00CC54CD">
        <w:rPr>
          <w:rFonts w:ascii="Arial" w:eastAsia="Aptos" w:hAnsi="Arial" w:cs="Arial"/>
        </w:rPr>
        <w:t xml:space="preserve">La metodología se desarrolló a partir de tres preguntas orientadoras. </w:t>
      </w:r>
    </w:p>
    <w:p w14:paraId="1A982B4D" w14:textId="3502D9F4" w:rsidR="00C67225" w:rsidRPr="00CC54CD" w:rsidRDefault="00C67225" w:rsidP="00CC54CD">
      <w:pPr>
        <w:pStyle w:val="Prrafodelista"/>
        <w:numPr>
          <w:ilvl w:val="0"/>
          <w:numId w:val="26"/>
        </w:numPr>
        <w:spacing w:before="240" w:after="240" w:line="276" w:lineRule="auto"/>
        <w:jc w:val="both"/>
        <w:rPr>
          <w:rFonts w:ascii="Arial" w:eastAsia="Aptos" w:hAnsi="Arial" w:cs="Arial"/>
        </w:rPr>
      </w:pPr>
      <w:r w:rsidRPr="00CC54CD">
        <w:rPr>
          <w:rFonts w:ascii="Arial" w:eastAsia="Aptos" w:hAnsi="Arial" w:cs="Arial"/>
        </w:rPr>
        <w:t>La primera pregunta se formuló como lluvia de ideas y buscó identificar los atributos por los cuales un turista planea y decide realizar un viaje. Esta pregunta fue:</w:t>
      </w:r>
    </w:p>
    <w:p w14:paraId="5C216334" w14:textId="2BF09EC1" w:rsidR="00C67225" w:rsidRPr="00CC54CD" w:rsidRDefault="00C67225" w:rsidP="00CC54CD">
      <w:pPr>
        <w:spacing w:before="240" w:after="240" w:line="276" w:lineRule="auto"/>
        <w:jc w:val="both"/>
        <w:rPr>
          <w:rFonts w:ascii="Arial" w:eastAsia="Aptos" w:hAnsi="Arial" w:cs="Arial"/>
          <w:i/>
          <w:iCs/>
        </w:rPr>
      </w:pPr>
      <w:r w:rsidRPr="00CC54CD">
        <w:rPr>
          <w:rFonts w:ascii="Arial" w:eastAsia="Aptos" w:hAnsi="Arial" w:cs="Arial"/>
          <w:i/>
          <w:iCs/>
        </w:rPr>
        <w:t>¿En el desarrollo de una experiencia de turismo, cuáles son los atributos por los que un turista planea y decide realizar el viaje?</w:t>
      </w:r>
    </w:p>
    <w:p w14:paraId="5E3F44B8" w14:textId="49070D75" w:rsidR="00C67225" w:rsidRPr="00CC54CD" w:rsidRDefault="00C67225" w:rsidP="00CC54CD">
      <w:pPr>
        <w:spacing w:before="240" w:after="240" w:line="276" w:lineRule="auto"/>
        <w:jc w:val="both"/>
        <w:rPr>
          <w:rFonts w:ascii="Arial" w:eastAsia="Aptos" w:hAnsi="Arial" w:cs="Arial"/>
        </w:rPr>
      </w:pPr>
      <w:r w:rsidRPr="00CC54CD">
        <w:rPr>
          <w:rFonts w:ascii="Arial" w:eastAsia="Aptos" w:hAnsi="Arial" w:cs="Arial"/>
        </w:rPr>
        <w:lastRenderedPageBreak/>
        <w:t>A partir de esta pregunta, se buscó recoger aportes relacionados con información precisa, precio, comodidad, seguridad, comentarios de la experiencia en plataformas de viaje y otros atributos que inciden en la decisión del visitante.</w:t>
      </w:r>
    </w:p>
    <w:p w14:paraId="6E987360" w14:textId="2E9C15F3" w:rsidR="00C67225" w:rsidRPr="00CC54CD" w:rsidRDefault="00C67225" w:rsidP="00CC54CD">
      <w:pPr>
        <w:pStyle w:val="Prrafodelista"/>
        <w:numPr>
          <w:ilvl w:val="0"/>
          <w:numId w:val="26"/>
        </w:numPr>
        <w:spacing w:before="240" w:after="240" w:line="276" w:lineRule="auto"/>
        <w:jc w:val="both"/>
        <w:rPr>
          <w:rFonts w:ascii="Arial" w:eastAsia="Aptos" w:hAnsi="Arial" w:cs="Arial"/>
        </w:rPr>
      </w:pPr>
      <w:r w:rsidRPr="00CC54CD">
        <w:rPr>
          <w:rFonts w:ascii="Arial" w:eastAsia="Aptos" w:hAnsi="Arial" w:cs="Arial"/>
        </w:rPr>
        <w:t>La segunda pregunta orientadora también se desarrolló como lluvia de ideas y buscó identificar los atributos que hacen que una persona recomiende una experiencia turística después de vivirla. Esta pregunta fue:</w:t>
      </w:r>
    </w:p>
    <w:p w14:paraId="31E6EEB0" w14:textId="559C38B9" w:rsidR="00C67225" w:rsidRPr="00CC54CD" w:rsidRDefault="00C67225" w:rsidP="00CC54CD">
      <w:pPr>
        <w:spacing w:before="240" w:after="240" w:line="276" w:lineRule="auto"/>
        <w:jc w:val="both"/>
        <w:rPr>
          <w:rFonts w:ascii="Arial" w:eastAsia="Aptos" w:hAnsi="Arial" w:cs="Arial"/>
          <w:i/>
          <w:iCs/>
        </w:rPr>
      </w:pPr>
      <w:r w:rsidRPr="00CC54CD">
        <w:rPr>
          <w:rFonts w:ascii="Arial" w:eastAsia="Aptos" w:hAnsi="Arial" w:cs="Arial"/>
          <w:i/>
          <w:iCs/>
        </w:rPr>
        <w:t>En esta misma experiencia, ¿qué atributos hacen que un viajero recomiende la experiencia turística?</w:t>
      </w:r>
    </w:p>
    <w:p w14:paraId="09D00C7E" w14:textId="6538F502" w:rsidR="00C67225" w:rsidRPr="00CC54CD" w:rsidRDefault="00C67225" w:rsidP="00CC54CD">
      <w:pPr>
        <w:spacing w:before="240" w:after="240" w:line="276" w:lineRule="auto"/>
        <w:jc w:val="both"/>
        <w:rPr>
          <w:rFonts w:ascii="Arial" w:eastAsia="Aptos" w:hAnsi="Arial" w:cs="Arial"/>
        </w:rPr>
      </w:pPr>
      <w:r w:rsidRPr="00CC54CD">
        <w:rPr>
          <w:rFonts w:ascii="Arial" w:eastAsia="Aptos" w:hAnsi="Arial" w:cs="Arial"/>
        </w:rPr>
        <w:t>Esta pregunta permitió abordar elementos relacionados con el cumplimiento de la promesa de valor, la seguridad, la calidad del servicio, la infraestructura y otros factores que inciden en la valoración y recomendación de una experiencia turística.</w:t>
      </w:r>
    </w:p>
    <w:p w14:paraId="688982E9" w14:textId="3EE4243F" w:rsidR="00C67225" w:rsidRPr="00CC54CD" w:rsidRDefault="00C67225" w:rsidP="00CC54CD">
      <w:pPr>
        <w:pStyle w:val="Prrafodelista"/>
        <w:numPr>
          <w:ilvl w:val="0"/>
          <w:numId w:val="26"/>
        </w:numPr>
        <w:spacing w:before="240" w:after="240" w:line="276" w:lineRule="auto"/>
        <w:jc w:val="both"/>
        <w:rPr>
          <w:rFonts w:ascii="Arial" w:eastAsia="Aptos" w:hAnsi="Arial" w:cs="Arial"/>
        </w:rPr>
      </w:pPr>
      <w:r w:rsidRPr="00CC54CD">
        <w:rPr>
          <w:rFonts w:ascii="Arial" w:eastAsia="Aptos" w:hAnsi="Arial" w:cs="Arial"/>
        </w:rPr>
        <w:t>La tercera pregunta buscó avanzar hacia la formulación concreta de iniciativas regionales. Para este momento, se pidió a los participantes mayor precisión en sus aportes, procurando que las propuestas no se limitaran a lugares comunes, sino que permitieran perfilar iniciativas robustas e innovadoras en el ámbito regional. La pregunta orientadora fue:</w:t>
      </w:r>
    </w:p>
    <w:p w14:paraId="2AA4FFA9" w14:textId="31DA538E" w:rsidR="00C67225" w:rsidRPr="00CC54CD" w:rsidRDefault="00C67225" w:rsidP="00CC54CD">
      <w:pPr>
        <w:spacing w:before="240" w:after="240" w:line="276" w:lineRule="auto"/>
        <w:jc w:val="both"/>
        <w:rPr>
          <w:rFonts w:ascii="Arial" w:eastAsia="Aptos" w:hAnsi="Arial" w:cs="Arial"/>
          <w:i/>
          <w:iCs/>
        </w:rPr>
      </w:pPr>
      <w:r w:rsidRPr="00CC54CD">
        <w:rPr>
          <w:rFonts w:ascii="Arial" w:eastAsia="Aptos" w:hAnsi="Arial" w:cs="Arial"/>
          <w:i/>
          <w:iCs/>
        </w:rPr>
        <w:t>¿Cuáles son las iniciativas regionales que nos ayudarán a que le ofrezcamos al turista su mejor experiencia de viaje y que generemos valor agregado al turismo regional?</w:t>
      </w:r>
    </w:p>
    <w:p w14:paraId="2A809860" w14:textId="514F5A01" w:rsidR="00C67225" w:rsidRPr="00CC54CD" w:rsidRDefault="00C67225" w:rsidP="00CC54CD">
      <w:pPr>
        <w:spacing w:before="240" w:after="240" w:line="276" w:lineRule="auto"/>
        <w:jc w:val="both"/>
        <w:rPr>
          <w:rFonts w:ascii="Arial" w:eastAsia="Aptos" w:hAnsi="Arial" w:cs="Arial"/>
        </w:rPr>
      </w:pPr>
      <w:r w:rsidRPr="00CC54CD">
        <w:rPr>
          <w:rFonts w:ascii="Arial" w:eastAsia="Aptos" w:hAnsi="Arial" w:cs="Arial"/>
        </w:rPr>
        <w:t>Para facilitar la sistematización y concreción de las propuestas, el tablero colaborativo de iniciativas incluyó los siguientes campos: nombre de la propuesta de iniciativa, en qué consiste la iniciativa, qué situación resolvería o potenciaría, a quiénes beneficiaría la propuesta y si se desarrollaría en una localización geográfica específica.</w:t>
      </w:r>
    </w:p>
    <w:p w14:paraId="0D2232BF" w14:textId="22625818" w:rsidR="7A507F4C" w:rsidRPr="00CC54CD" w:rsidRDefault="00C67225" w:rsidP="00CC54CD">
      <w:pPr>
        <w:spacing w:before="240" w:after="240" w:line="276" w:lineRule="auto"/>
        <w:jc w:val="both"/>
        <w:rPr>
          <w:rFonts w:ascii="Arial" w:eastAsia="Aptos" w:hAnsi="Arial" w:cs="Arial"/>
        </w:rPr>
      </w:pPr>
      <w:r w:rsidRPr="00CC54CD">
        <w:rPr>
          <w:rFonts w:ascii="Arial" w:eastAsia="Aptos" w:hAnsi="Arial" w:cs="Arial"/>
        </w:rPr>
        <w:t>De esta manera, la metodología virtual permitió pasar de una primera identificación de atributos relevantes para la decisión y recomendación de experiencias turísticas, a la formulación de iniciativas regionales orientadas a fortalecer el valor agregado del turismo. Las iniciativas recogidas en este espacio fueron integradas posteriormente a la matriz consolidada de la Mesa Temática de Desarrollo Económico con énfasis en Turismo y revisadas por la Subdirección de Gestión de Proyectos junto con las iniciativas provenientes del espacio presencial.</w:t>
      </w:r>
    </w:p>
    <w:p w14:paraId="3E71E10B" w14:textId="231A1421" w:rsidR="37EDFD09" w:rsidRPr="00CC54CD" w:rsidRDefault="37EDFD09" w:rsidP="00CC54CD">
      <w:pPr>
        <w:pStyle w:val="Prrafodelista"/>
        <w:numPr>
          <w:ilvl w:val="0"/>
          <w:numId w:val="5"/>
        </w:numPr>
        <w:spacing w:line="276" w:lineRule="auto"/>
        <w:jc w:val="both"/>
        <w:rPr>
          <w:rFonts w:ascii="Arial" w:hAnsi="Arial" w:cs="Arial"/>
          <w:b/>
          <w:bCs/>
          <w:color w:val="215E99" w:themeColor="text2" w:themeTint="BF"/>
          <w:lang w:val="es-MX"/>
        </w:rPr>
      </w:pPr>
      <w:r w:rsidRPr="00CC54CD">
        <w:rPr>
          <w:rFonts w:ascii="Arial" w:hAnsi="Arial" w:cs="Arial"/>
          <w:b/>
          <w:bCs/>
          <w:color w:val="215E99" w:themeColor="text2" w:themeTint="BF"/>
          <w:lang w:val="es-MX"/>
        </w:rPr>
        <w:t>IDENTIFICACIÓN DE POLÍTICAS, PLANES, PROGRAMAS Y PROYECTOS</w:t>
      </w:r>
      <w:r w:rsidR="0832CC30" w:rsidRPr="00CC54CD">
        <w:rPr>
          <w:rFonts w:ascii="Arial" w:hAnsi="Arial" w:cs="Arial"/>
          <w:b/>
          <w:bCs/>
          <w:color w:val="215E99" w:themeColor="text2" w:themeTint="BF"/>
          <w:lang w:val="es-MX"/>
        </w:rPr>
        <w:t>:</w:t>
      </w:r>
    </w:p>
    <w:p w14:paraId="5F844971" w14:textId="1B5B62AC" w:rsidR="00D76D8A" w:rsidRPr="00CC54CD" w:rsidRDefault="003619D2" w:rsidP="00CC54CD">
      <w:pPr>
        <w:spacing w:before="240" w:after="240" w:line="276" w:lineRule="auto"/>
        <w:jc w:val="both"/>
        <w:rPr>
          <w:rFonts w:ascii="Arial" w:eastAsia="Aptos" w:hAnsi="Arial" w:cs="Arial"/>
        </w:rPr>
      </w:pPr>
      <w:r w:rsidRPr="00CC54CD">
        <w:rPr>
          <w:rFonts w:ascii="Arial" w:eastAsia="Aptos" w:hAnsi="Arial" w:cs="Arial"/>
        </w:rPr>
        <w:lastRenderedPageBreak/>
        <w:t>Una vez desarrollad</w:t>
      </w:r>
      <w:r w:rsidR="0051099B" w:rsidRPr="00CC54CD">
        <w:rPr>
          <w:rFonts w:ascii="Arial" w:eastAsia="Aptos" w:hAnsi="Arial" w:cs="Arial"/>
        </w:rPr>
        <w:t>a</w:t>
      </w:r>
      <w:r w:rsidRPr="00CC54CD">
        <w:rPr>
          <w:rFonts w:ascii="Arial" w:eastAsia="Aptos" w:hAnsi="Arial" w:cs="Arial"/>
        </w:rPr>
        <w:t xml:space="preserve"> la Mesa Temática de Desarrollo Económico con énfasis en Turismo, las iniciativas recogidas fueron organizadas en una matriz de sistematización. Esta matriz tomó como base las </w:t>
      </w:r>
      <w:r w:rsidR="00D76D8A" w:rsidRPr="00CC54CD">
        <w:rPr>
          <w:rFonts w:ascii="Arial" w:eastAsia="Aptos" w:hAnsi="Arial" w:cs="Arial"/>
        </w:rPr>
        <w:t xml:space="preserve">40 </w:t>
      </w:r>
      <w:r w:rsidRPr="00CC54CD">
        <w:rPr>
          <w:rFonts w:ascii="Arial" w:eastAsia="Aptos" w:hAnsi="Arial" w:cs="Arial"/>
        </w:rPr>
        <w:t xml:space="preserve">iniciativas </w:t>
      </w:r>
      <w:r w:rsidR="00D76D8A" w:rsidRPr="00CC54CD">
        <w:rPr>
          <w:rFonts w:ascii="Arial" w:eastAsia="Aptos" w:hAnsi="Arial" w:cs="Arial"/>
        </w:rPr>
        <w:t xml:space="preserve">recogidas en el desarrollo de los espacios en su modalidad presencial y virtual, dando el siguiente resultado: </w:t>
      </w:r>
    </w:p>
    <w:tbl>
      <w:tblPr>
        <w:tblStyle w:val="Tablaconcuadrcula"/>
        <w:tblW w:w="0" w:type="auto"/>
        <w:tblLook w:val="04A0" w:firstRow="1" w:lastRow="0" w:firstColumn="1" w:lastColumn="0" w:noHBand="0" w:noVBand="1"/>
      </w:tblPr>
      <w:tblGrid>
        <w:gridCol w:w="4414"/>
        <w:gridCol w:w="4414"/>
      </w:tblGrid>
      <w:tr w:rsidR="00D76D8A" w:rsidRPr="00CC54CD" w14:paraId="70D62FAE" w14:textId="77777777" w:rsidTr="0059517B">
        <w:tc>
          <w:tcPr>
            <w:tcW w:w="4414" w:type="dxa"/>
          </w:tcPr>
          <w:p w14:paraId="67FF77F7" w14:textId="77777777" w:rsidR="00D76D8A" w:rsidRPr="00CC54CD" w:rsidRDefault="00D76D8A" w:rsidP="00CC54CD">
            <w:pPr>
              <w:spacing w:before="240" w:after="240" w:line="276" w:lineRule="auto"/>
              <w:jc w:val="center"/>
              <w:rPr>
                <w:rFonts w:ascii="Arial" w:eastAsia="Aptos" w:hAnsi="Arial" w:cs="Arial"/>
                <w:b/>
                <w:bCs/>
              </w:rPr>
            </w:pPr>
            <w:r w:rsidRPr="00CC54CD">
              <w:rPr>
                <w:rFonts w:ascii="Arial" w:eastAsia="Aptos" w:hAnsi="Arial" w:cs="Arial"/>
                <w:b/>
                <w:bCs/>
              </w:rPr>
              <w:t>Mesa Presencial</w:t>
            </w:r>
          </w:p>
        </w:tc>
        <w:tc>
          <w:tcPr>
            <w:tcW w:w="4414" w:type="dxa"/>
          </w:tcPr>
          <w:p w14:paraId="4EAA283B" w14:textId="77777777" w:rsidR="00D76D8A" w:rsidRPr="00CC54CD" w:rsidRDefault="00D76D8A" w:rsidP="00CC54CD">
            <w:pPr>
              <w:spacing w:before="240" w:after="240" w:line="276" w:lineRule="auto"/>
              <w:jc w:val="center"/>
              <w:rPr>
                <w:rFonts w:ascii="Arial" w:eastAsia="Aptos" w:hAnsi="Arial" w:cs="Arial"/>
                <w:b/>
                <w:bCs/>
              </w:rPr>
            </w:pPr>
            <w:r w:rsidRPr="00CC54CD">
              <w:rPr>
                <w:rFonts w:ascii="Arial" w:eastAsia="Aptos" w:hAnsi="Arial" w:cs="Arial"/>
                <w:b/>
                <w:bCs/>
              </w:rPr>
              <w:t>Mesa Virtual</w:t>
            </w:r>
          </w:p>
        </w:tc>
      </w:tr>
      <w:tr w:rsidR="00D76D8A" w:rsidRPr="00CC54CD" w14:paraId="1F7B855C" w14:textId="77777777" w:rsidTr="0059517B">
        <w:tc>
          <w:tcPr>
            <w:tcW w:w="4414" w:type="dxa"/>
          </w:tcPr>
          <w:p w14:paraId="63F014A7" w14:textId="77777777" w:rsidR="00D76D8A" w:rsidRPr="00CC54CD" w:rsidRDefault="00D76D8A" w:rsidP="00CC54CD">
            <w:pPr>
              <w:spacing w:before="240" w:after="240" w:line="276" w:lineRule="auto"/>
              <w:jc w:val="both"/>
              <w:rPr>
                <w:rFonts w:ascii="Arial" w:eastAsia="Aptos" w:hAnsi="Arial" w:cs="Arial"/>
                <w:b/>
                <w:bCs/>
              </w:rPr>
            </w:pPr>
            <w:r w:rsidRPr="00CC54CD">
              <w:rPr>
                <w:rFonts w:ascii="Arial" w:eastAsia="Aptos" w:hAnsi="Arial" w:cs="Arial"/>
                <w:b/>
                <w:bCs/>
              </w:rPr>
              <w:t xml:space="preserve">24 iniciativas: </w:t>
            </w:r>
          </w:p>
          <w:p w14:paraId="0C5540FC" w14:textId="77777777" w:rsidR="00D76D8A" w:rsidRPr="00CC54CD" w:rsidRDefault="00D76D8A" w:rsidP="00CC54CD">
            <w:pPr>
              <w:pStyle w:val="Prrafodelista"/>
              <w:numPr>
                <w:ilvl w:val="0"/>
                <w:numId w:val="1"/>
              </w:numPr>
              <w:spacing w:before="240" w:after="240" w:line="276" w:lineRule="auto"/>
              <w:jc w:val="both"/>
              <w:rPr>
                <w:rFonts w:ascii="Arial" w:eastAsia="Aptos" w:hAnsi="Arial" w:cs="Arial"/>
              </w:rPr>
            </w:pPr>
            <w:r w:rsidRPr="00CC54CD">
              <w:rPr>
                <w:rFonts w:ascii="Arial" w:eastAsia="Aptos" w:hAnsi="Arial" w:cs="Arial"/>
              </w:rPr>
              <w:t>Planes: 6 iniciativas</w:t>
            </w:r>
          </w:p>
          <w:p w14:paraId="3DAAAFC1" w14:textId="77777777" w:rsidR="00D76D8A" w:rsidRPr="00CC54CD" w:rsidRDefault="00D76D8A" w:rsidP="00CC54CD">
            <w:pPr>
              <w:pStyle w:val="Prrafodelista"/>
              <w:numPr>
                <w:ilvl w:val="0"/>
                <w:numId w:val="1"/>
              </w:numPr>
              <w:spacing w:before="240" w:after="240" w:line="276" w:lineRule="auto"/>
              <w:jc w:val="both"/>
              <w:rPr>
                <w:rFonts w:ascii="Arial" w:eastAsia="Aptos" w:hAnsi="Arial" w:cs="Arial"/>
              </w:rPr>
            </w:pPr>
            <w:r w:rsidRPr="00CC54CD">
              <w:rPr>
                <w:rFonts w:ascii="Arial" w:eastAsia="Aptos" w:hAnsi="Arial" w:cs="Arial"/>
              </w:rPr>
              <w:t>Programa: 11 iniciativas</w:t>
            </w:r>
          </w:p>
          <w:p w14:paraId="58255F65" w14:textId="77777777" w:rsidR="00D76D8A" w:rsidRPr="00CC54CD" w:rsidRDefault="00D76D8A" w:rsidP="00CC54CD">
            <w:pPr>
              <w:pStyle w:val="Prrafodelista"/>
              <w:numPr>
                <w:ilvl w:val="0"/>
                <w:numId w:val="1"/>
              </w:numPr>
              <w:spacing w:before="240" w:after="240" w:line="276" w:lineRule="auto"/>
              <w:jc w:val="both"/>
              <w:rPr>
                <w:rFonts w:ascii="Arial" w:eastAsia="Aptos" w:hAnsi="Arial" w:cs="Arial"/>
              </w:rPr>
            </w:pPr>
            <w:r w:rsidRPr="00CC54CD">
              <w:rPr>
                <w:rFonts w:ascii="Arial" w:eastAsia="Aptos" w:hAnsi="Arial" w:cs="Arial"/>
              </w:rPr>
              <w:t>Proyecto: 3 iniciativas</w:t>
            </w:r>
          </w:p>
          <w:p w14:paraId="2CC98F31" w14:textId="77777777" w:rsidR="00D76D8A" w:rsidRPr="00CC54CD" w:rsidRDefault="00D76D8A" w:rsidP="00CC54CD">
            <w:pPr>
              <w:pStyle w:val="Prrafodelista"/>
              <w:numPr>
                <w:ilvl w:val="0"/>
                <w:numId w:val="1"/>
              </w:numPr>
              <w:spacing w:before="240" w:after="240" w:line="276" w:lineRule="auto"/>
              <w:jc w:val="both"/>
              <w:rPr>
                <w:rFonts w:ascii="Arial" w:eastAsia="Aptos" w:hAnsi="Arial" w:cs="Arial"/>
              </w:rPr>
            </w:pPr>
            <w:r w:rsidRPr="00CC54CD">
              <w:rPr>
                <w:rFonts w:ascii="Arial" w:eastAsia="Aptos" w:hAnsi="Arial" w:cs="Arial"/>
              </w:rPr>
              <w:t>Otros: 4 iniciativas.</w:t>
            </w:r>
          </w:p>
        </w:tc>
        <w:tc>
          <w:tcPr>
            <w:tcW w:w="4414" w:type="dxa"/>
          </w:tcPr>
          <w:p w14:paraId="4B871B0C" w14:textId="77777777" w:rsidR="00D76D8A" w:rsidRPr="00CC54CD" w:rsidRDefault="00D76D8A" w:rsidP="00CC54CD">
            <w:pPr>
              <w:spacing w:before="240" w:after="240" w:line="276" w:lineRule="auto"/>
              <w:jc w:val="both"/>
              <w:rPr>
                <w:rFonts w:ascii="Arial" w:eastAsia="Aptos" w:hAnsi="Arial" w:cs="Arial"/>
                <w:b/>
                <w:bCs/>
              </w:rPr>
            </w:pPr>
            <w:r w:rsidRPr="00CC54CD">
              <w:rPr>
                <w:rFonts w:ascii="Arial" w:eastAsia="Aptos" w:hAnsi="Arial" w:cs="Arial"/>
                <w:b/>
                <w:bCs/>
              </w:rPr>
              <w:t xml:space="preserve">16 iniciativas: </w:t>
            </w:r>
          </w:p>
          <w:p w14:paraId="192589CE" w14:textId="77777777" w:rsidR="00D76D8A" w:rsidRPr="00CC54CD" w:rsidRDefault="00D76D8A" w:rsidP="00CC54CD">
            <w:pPr>
              <w:pStyle w:val="Prrafodelista"/>
              <w:numPr>
                <w:ilvl w:val="0"/>
                <w:numId w:val="1"/>
              </w:numPr>
              <w:spacing w:before="240" w:after="240" w:line="276" w:lineRule="auto"/>
              <w:jc w:val="both"/>
              <w:rPr>
                <w:rFonts w:ascii="Arial" w:eastAsia="Aptos" w:hAnsi="Arial" w:cs="Arial"/>
              </w:rPr>
            </w:pPr>
            <w:r w:rsidRPr="00CC54CD">
              <w:rPr>
                <w:rFonts w:ascii="Arial" w:eastAsia="Aptos" w:hAnsi="Arial" w:cs="Arial"/>
              </w:rPr>
              <w:t>Planes: 5 iniciativas</w:t>
            </w:r>
          </w:p>
          <w:p w14:paraId="502473A2" w14:textId="77777777" w:rsidR="00D76D8A" w:rsidRPr="00CC54CD" w:rsidRDefault="00D76D8A" w:rsidP="00CC54CD">
            <w:pPr>
              <w:pStyle w:val="Prrafodelista"/>
              <w:numPr>
                <w:ilvl w:val="0"/>
                <w:numId w:val="1"/>
              </w:numPr>
              <w:spacing w:before="240" w:after="240" w:line="276" w:lineRule="auto"/>
              <w:jc w:val="both"/>
              <w:rPr>
                <w:rFonts w:ascii="Arial" w:eastAsia="Aptos" w:hAnsi="Arial" w:cs="Arial"/>
              </w:rPr>
            </w:pPr>
            <w:r w:rsidRPr="00CC54CD">
              <w:rPr>
                <w:rFonts w:ascii="Arial" w:eastAsia="Aptos" w:hAnsi="Arial" w:cs="Arial"/>
              </w:rPr>
              <w:t>Programa: 11 iniciativas</w:t>
            </w:r>
          </w:p>
          <w:p w14:paraId="2174F8DA" w14:textId="77777777" w:rsidR="00D76D8A" w:rsidRPr="00CC54CD" w:rsidRDefault="00D76D8A" w:rsidP="00CC54CD">
            <w:pPr>
              <w:spacing w:before="240" w:after="240" w:line="276" w:lineRule="auto"/>
              <w:ind w:left="360"/>
              <w:jc w:val="both"/>
              <w:rPr>
                <w:rFonts w:ascii="Arial" w:eastAsia="Aptos" w:hAnsi="Arial" w:cs="Arial"/>
                <w:b/>
                <w:bCs/>
              </w:rPr>
            </w:pPr>
          </w:p>
        </w:tc>
      </w:tr>
    </w:tbl>
    <w:p w14:paraId="6E374F88" w14:textId="58AE13C4" w:rsidR="00CC54CD" w:rsidRPr="00CC54CD" w:rsidRDefault="00CC54CD" w:rsidP="00CC54CD">
      <w:pPr>
        <w:spacing w:before="240" w:after="240" w:line="276" w:lineRule="auto"/>
        <w:jc w:val="both"/>
        <w:rPr>
          <w:rFonts w:ascii="Arial" w:eastAsia="Aptos" w:hAnsi="Arial" w:cs="Arial"/>
        </w:rPr>
      </w:pPr>
      <w:r w:rsidRPr="00CC54CD">
        <w:rPr>
          <w:rFonts w:ascii="Arial" w:eastAsia="Aptos" w:hAnsi="Arial" w:cs="Arial"/>
        </w:rPr>
        <w:t>Es importante precisar que las descripciones de las iniciativas que se presentan a continuación fueron transcritas conforme a la matriz de sistematización y clasificación de iniciativas, respetando la formulación original registrada en dicho instrumento. Por esta razón, algunos registros conservan expresiones, abreviaturas, repeticiones o marcas propias del proceso de recolección y sistematización de la información.</w:t>
      </w:r>
    </w:p>
    <w:p w14:paraId="536BD646" w14:textId="5AF31488" w:rsidR="00D76D8A" w:rsidRPr="00CC54CD" w:rsidRDefault="00CC54CD" w:rsidP="00CC54CD">
      <w:pPr>
        <w:spacing w:before="240" w:after="240" w:line="276" w:lineRule="auto"/>
        <w:jc w:val="both"/>
        <w:rPr>
          <w:rFonts w:ascii="Arial" w:eastAsia="Aptos" w:hAnsi="Arial" w:cs="Arial"/>
        </w:rPr>
      </w:pPr>
      <w:r w:rsidRPr="00CC54CD">
        <w:rPr>
          <w:rFonts w:ascii="Arial" w:eastAsia="Aptos" w:hAnsi="Arial" w:cs="Arial"/>
        </w:rPr>
        <w:t>Esta decisión permite mantener la trazabilidad entre el insumo matriz y el presente informe técnico, evitando modificar el contenido base sobre el cual se realizó la revisión de la vocación técnica de cada iniciativa.</w:t>
      </w:r>
    </w:p>
    <w:tbl>
      <w:tblPr>
        <w:tblStyle w:val="Tablaconcuadrcula1"/>
        <w:tblW w:w="10479" w:type="dxa"/>
        <w:jc w:val="center"/>
        <w:tblLayout w:type="fixed"/>
        <w:tblLook w:val="04A0" w:firstRow="1" w:lastRow="0" w:firstColumn="1" w:lastColumn="0" w:noHBand="0" w:noVBand="1"/>
      </w:tblPr>
      <w:tblGrid>
        <w:gridCol w:w="648"/>
        <w:gridCol w:w="7563"/>
        <w:gridCol w:w="2268"/>
      </w:tblGrid>
      <w:tr w:rsidR="00925057" w:rsidRPr="00CC54CD" w14:paraId="19F35F37" w14:textId="77777777" w:rsidTr="00925057">
        <w:trPr>
          <w:cantSplit/>
          <w:tblHeader/>
          <w:jc w:val="center"/>
        </w:trPr>
        <w:tc>
          <w:tcPr>
            <w:tcW w:w="648" w:type="dxa"/>
            <w:shd w:val="clear" w:color="auto" w:fill="1F4E79"/>
            <w:vAlign w:val="center"/>
          </w:tcPr>
          <w:p w14:paraId="0AF1CABE" w14:textId="77777777" w:rsidR="00925057" w:rsidRPr="00CC54CD" w:rsidRDefault="00925057" w:rsidP="00CC54CD">
            <w:pPr>
              <w:spacing w:line="276" w:lineRule="auto"/>
              <w:jc w:val="center"/>
              <w:rPr>
                <w:rFonts w:ascii="Arial" w:hAnsi="Arial" w:cs="Arial"/>
              </w:rPr>
            </w:pPr>
            <w:r w:rsidRPr="00CC54CD">
              <w:rPr>
                <w:rFonts w:ascii="Arial" w:eastAsia="Arial" w:hAnsi="Arial" w:cs="Arial"/>
                <w:b/>
                <w:color w:val="FFFFFF"/>
              </w:rPr>
              <w:t>No.</w:t>
            </w:r>
          </w:p>
        </w:tc>
        <w:tc>
          <w:tcPr>
            <w:tcW w:w="7563" w:type="dxa"/>
            <w:shd w:val="clear" w:color="auto" w:fill="1F4E79"/>
            <w:vAlign w:val="center"/>
          </w:tcPr>
          <w:p w14:paraId="78FB9431" w14:textId="77777777" w:rsidR="00925057" w:rsidRPr="00CC54CD" w:rsidRDefault="00925057" w:rsidP="00CC54CD">
            <w:pPr>
              <w:spacing w:line="276" w:lineRule="auto"/>
              <w:jc w:val="center"/>
              <w:rPr>
                <w:rFonts w:ascii="Arial" w:hAnsi="Arial" w:cs="Arial"/>
              </w:rPr>
            </w:pPr>
            <w:r w:rsidRPr="00CC54CD">
              <w:rPr>
                <w:rFonts w:ascii="Arial" w:eastAsia="Arial" w:hAnsi="Arial" w:cs="Arial"/>
                <w:b/>
                <w:color w:val="FFFFFF"/>
              </w:rPr>
              <w:t>Descripción de la iniciativa</w:t>
            </w:r>
          </w:p>
        </w:tc>
        <w:tc>
          <w:tcPr>
            <w:tcW w:w="2268" w:type="dxa"/>
            <w:shd w:val="clear" w:color="auto" w:fill="1F4E79"/>
            <w:vAlign w:val="center"/>
          </w:tcPr>
          <w:p w14:paraId="66710C57" w14:textId="77777777" w:rsidR="00925057" w:rsidRPr="00CC54CD" w:rsidRDefault="00925057" w:rsidP="00CC54CD">
            <w:pPr>
              <w:spacing w:line="276" w:lineRule="auto"/>
              <w:jc w:val="center"/>
              <w:rPr>
                <w:rFonts w:ascii="Arial" w:hAnsi="Arial" w:cs="Arial"/>
              </w:rPr>
            </w:pPr>
            <w:r w:rsidRPr="00CC54CD">
              <w:rPr>
                <w:rFonts w:ascii="Arial" w:eastAsia="Arial" w:hAnsi="Arial" w:cs="Arial"/>
                <w:b/>
                <w:color w:val="FFFFFF"/>
              </w:rPr>
              <w:t>Clasificación</w:t>
            </w:r>
          </w:p>
        </w:tc>
      </w:tr>
      <w:tr w:rsidR="00925057" w:rsidRPr="00CC54CD" w14:paraId="0016AD3A" w14:textId="77777777" w:rsidTr="00925057">
        <w:trPr>
          <w:cantSplit/>
          <w:jc w:val="center"/>
        </w:trPr>
        <w:tc>
          <w:tcPr>
            <w:tcW w:w="648" w:type="dxa"/>
          </w:tcPr>
          <w:p w14:paraId="28989341"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1</w:t>
            </w:r>
          </w:p>
        </w:tc>
        <w:tc>
          <w:tcPr>
            <w:tcW w:w="7563" w:type="dxa"/>
          </w:tcPr>
          <w:p w14:paraId="0055E907" w14:textId="77777777" w:rsidR="00925057" w:rsidRPr="00CC54CD" w:rsidRDefault="00925057" w:rsidP="00CC54CD">
            <w:pPr>
              <w:spacing w:line="276" w:lineRule="auto"/>
              <w:rPr>
                <w:rFonts w:ascii="Arial" w:hAnsi="Arial" w:cs="Arial"/>
                <w:lang w:val="es-CO"/>
              </w:rPr>
            </w:pPr>
            <w:r w:rsidRPr="00CC54CD">
              <w:rPr>
                <w:rFonts w:ascii="Arial" w:eastAsia="Arial" w:hAnsi="Arial" w:cs="Arial"/>
                <w:lang w:val="es-CO"/>
              </w:rPr>
              <w:t>Plataforma tecnológica regional de turismo</w:t>
            </w:r>
          </w:p>
        </w:tc>
        <w:tc>
          <w:tcPr>
            <w:tcW w:w="2268" w:type="dxa"/>
          </w:tcPr>
          <w:p w14:paraId="7AD95ECC"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Proyecto</w:t>
            </w:r>
          </w:p>
        </w:tc>
      </w:tr>
      <w:tr w:rsidR="00925057" w:rsidRPr="00CC54CD" w14:paraId="32A0C178" w14:textId="77777777" w:rsidTr="00925057">
        <w:trPr>
          <w:cantSplit/>
          <w:jc w:val="center"/>
        </w:trPr>
        <w:tc>
          <w:tcPr>
            <w:tcW w:w="648" w:type="dxa"/>
          </w:tcPr>
          <w:p w14:paraId="01004857"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2</w:t>
            </w:r>
          </w:p>
        </w:tc>
        <w:tc>
          <w:tcPr>
            <w:tcW w:w="7563" w:type="dxa"/>
          </w:tcPr>
          <w:p w14:paraId="02E3E2EA" w14:textId="77777777" w:rsidR="00925057" w:rsidRPr="00CC54CD" w:rsidRDefault="00925057" w:rsidP="00CC54CD">
            <w:pPr>
              <w:spacing w:line="276" w:lineRule="auto"/>
              <w:rPr>
                <w:rFonts w:ascii="Arial" w:hAnsi="Arial" w:cs="Arial"/>
                <w:lang w:val="es-CO"/>
              </w:rPr>
            </w:pPr>
            <w:r w:rsidRPr="00CC54CD">
              <w:rPr>
                <w:rFonts w:ascii="Arial" w:eastAsia="Arial" w:hAnsi="Arial" w:cs="Arial"/>
                <w:lang w:val="es-CO"/>
              </w:rPr>
              <w:t>Fortalecimiento y aprovechamiento de la infraestructura turística existente</w:t>
            </w:r>
          </w:p>
        </w:tc>
        <w:tc>
          <w:tcPr>
            <w:tcW w:w="2268" w:type="dxa"/>
          </w:tcPr>
          <w:p w14:paraId="7B84D9B4"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Otros</w:t>
            </w:r>
          </w:p>
        </w:tc>
      </w:tr>
      <w:tr w:rsidR="00925057" w:rsidRPr="00CC54CD" w14:paraId="3C805040" w14:textId="77777777" w:rsidTr="00925057">
        <w:trPr>
          <w:cantSplit/>
          <w:jc w:val="center"/>
        </w:trPr>
        <w:tc>
          <w:tcPr>
            <w:tcW w:w="648" w:type="dxa"/>
          </w:tcPr>
          <w:p w14:paraId="5C2AF295"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3</w:t>
            </w:r>
          </w:p>
        </w:tc>
        <w:tc>
          <w:tcPr>
            <w:tcW w:w="7563" w:type="dxa"/>
          </w:tcPr>
          <w:p w14:paraId="76A91DBC" w14:textId="77777777" w:rsidR="00925057" w:rsidRPr="00CC54CD" w:rsidRDefault="00925057" w:rsidP="00CC54CD">
            <w:pPr>
              <w:spacing w:line="276" w:lineRule="auto"/>
              <w:rPr>
                <w:rFonts w:ascii="Arial" w:hAnsi="Arial" w:cs="Arial"/>
                <w:lang w:val="es-CO"/>
              </w:rPr>
            </w:pPr>
            <w:r w:rsidRPr="00CC54CD">
              <w:rPr>
                <w:rFonts w:ascii="Arial" w:eastAsia="Arial" w:hAnsi="Arial" w:cs="Arial"/>
                <w:lang w:val="es-CO"/>
              </w:rPr>
              <w:t>Programa de dignificación e incentivos para actores del turismo</w:t>
            </w:r>
          </w:p>
        </w:tc>
        <w:tc>
          <w:tcPr>
            <w:tcW w:w="2268" w:type="dxa"/>
          </w:tcPr>
          <w:p w14:paraId="50E6ACCF"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Programa</w:t>
            </w:r>
          </w:p>
        </w:tc>
      </w:tr>
      <w:tr w:rsidR="00925057" w:rsidRPr="00CC54CD" w14:paraId="458682BA" w14:textId="77777777" w:rsidTr="00925057">
        <w:trPr>
          <w:cantSplit/>
          <w:jc w:val="center"/>
        </w:trPr>
        <w:tc>
          <w:tcPr>
            <w:tcW w:w="648" w:type="dxa"/>
          </w:tcPr>
          <w:p w14:paraId="219372EE"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4</w:t>
            </w:r>
          </w:p>
        </w:tc>
        <w:tc>
          <w:tcPr>
            <w:tcW w:w="7563" w:type="dxa"/>
          </w:tcPr>
          <w:p w14:paraId="30ACD979" w14:textId="77777777" w:rsidR="00925057" w:rsidRPr="00CC54CD" w:rsidRDefault="00925057" w:rsidP="00CC54CD">
            <w:pPr>
              <w:spacing w:line="276" w:lineRule="auto"/>
              <w:rPr>
                <w:rFonts w:ascii="Arial" w:hAnsi="Arial" w:cs="Arial"/>
                <w:lang w:val="es-CO"/>
              </w:rPr>
            </w:pPr>
            <w:r w:rsidRPr="00CC54CD">
              <w:rPr>
                <w:rFonts w:ascii="Arial" w:eastAsia="Arial" w:hAnsi="Arial" w:cs="Arial"/>
                <w:lang w:val="es-CO"/>
              </w:rPr>
              <w:t>Programa de articulación y fortalecimiento de los PITS</w:t>
            </w:r>
          </w:p>
        </w:tc>
        <w:tc>
          <w:tcPr>
            <w:tcW w:w="2268" w:type="dxa"/>
          </w:tcPr>
          <w:p w14:paraId="721FB598"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Programa</w:t>
            </w:r>
          </w:p>
        </w:tc>
      </w:tr>
      <w:tr w:rsidR="00925057" w:rsidRPr="00CC54CD" w14:paraId="73198307" w14:textId="77777777" w:rsidTr="00925057">
        <w:trPr>
          <w:cantSplit/>
          <w:jc w:val="center"/>
        </w:trPr>
        <w:tc>
          <w:tcPr>
            <w:tcW w:w="648" w:type="dxa"/>
          </w:tcPr>
          <w:p w14:paraId="5451F2CF"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5</w:t>
            </w:r>
          </w:p>
        </w:tc>
        <w:tc>
          <w:tcPr>
            <w:tcW w:w="7563" w:type="dxa"/>
          </w:tcPr>
          <w:p w14:paraId="66DCD5D9" w14:textId="77777777" w:rsidR="00925057" w:rsidRPr="00CC54CD" w:rsidRDefault="00925057" w:rsidP="00CC54CD">
            <w:pPr>
              <w:spacing w:line="276" w:lineRule="auto"/>
              <w:rPr>
                <w:rFonts w:ascii="Arial" w:hAnsi="Arial" w:cs="Arial"/>
                <w:lang w:val="es-CO"/>
              </w:rPr>
            </w:pPr>
            <w:r w:rsidRPr="00CC54CD">
              <w:rPr>
                <w:rFonts w:ascii="Arial" w:eastAsia="Arial" w:hAnsi="Arial" w:cs="Arial"/>
                <w:lang w:val="es-CO"/>
              </w:rPr>
              <w:t>Crear un Plan Regional de Turismo</w:t>
            </w:r>
          </w:p>
        </w:tc>
        <w:tc>
          <w:tcPr>
            <w:tcW w:w="2268" w:type="dxa"/>
          </w:tcPr>
          <w:p w14:paraId="4104E031"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Plan</w:t>
            </w:r>
          </w:p>
        </w:tc>
      </w:tr>
      <w:tr w:rsidR="00925057" w:rsidRPr="00CC54CD" w14:paraId="2A0F8EAD" w14:textId="77777777" w:rsidTr="00925057">
        <w:trPr>
          <w:cantSplit/>
          <w:jc w:val="center"/>
        </w:trPr>
        <w:tc>
          <w:tcPr>
            <w:tcW w:w="648" w:type="dxa"/>
          </w:tcPr>
          <w:p w14:paraId="34C48B78"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6</w:t>
            </w:r>
          </w:p>
        </w:tc>
        <w:tc>
          <w:tcPr>
            <w:tcW w:w="7563" w:type="dxa"/>
          </w:tcPr>
          <w:p w14:paraId="73275208" w14:textId="77777777" w:rsidR="00925057" w:rsidRPr="00CC54CD" w:rsidRDefault="00925057" w:rsidP="00CC54CD">
            <w:pPr>
              <w:spacing w:line="276" w:lineRule="auto"/>
              <w:rPr>
                <w:rFonts w:ascii="Arial" w:hAnsi="Arial" w:cs="Arial"/>
                <w:lang w:val="es-CO"/>
              </w:rPr>
            </w:pPr>
            <w:r w:rsidRPr="00CC54CD">
              <w:rPr>
                <w:rFonts w:ascii="Arial" w:eastAsia="Arial" w:hAnsi="Arial" w:cs="Arial"/>
                <w:lang w:val="es-CO"/>
              </w:rPr>
              <w:t>Generar mecanismos de formalización de todos los prestadores de servicios que hacen parte de la cadena.</w:t>
            </w:r>
          </w:p>
        </w:tc>
        <w:tc>
          <w:tcPr>
            <w:tcW w:w="2268" w:type="dxa"/>
          </w:tcPr>
          <w:p w14:paraId="4682FC22" w14:textId="77777777" w:rsidR="00925057" w:rsidRPr="00CC54CD" w:rsidRDefault="00925057" w:rsidP="00CC54CD">
            <w:pPr>
              <w:spacing w:line="276" w:lineRule="auto"/>
              <w:jc w:val="center"/>
              <w:rPr>
                <w:rFonts w:ascii="Arial" w:hAnsi="Arial" w:cs="Arial"/>
              </w:rPr>
            </w:pPr>
            <w:proofErr w:type="spellStart"/>
            <w:r w:rsidRPr="00CC54CD">
              <w:rPr>
                <w:rFonts w:ascii="Arial" w:eastAsia="Arial" w:hAnsi="Arial" w:cs="Arial"/>
              </w:rPr>
              <w:t>Programa</w:t>
            </w:r>
            <w:proofErr w:type="spellEnd"/>
          </w:p>
        </w:tc>
      </w:tr>
      <w:tr w:rsidR="00925057" w:rsidRPr="00CC54CD" w14:paraId="5B9920E1" w14:textId="77777777" w:rsidTr="00925057">
        <w:trPr>
          <w:cantSplit/>
          <w:jc w:val="center"/>
        </w:trPr>
        <w:tc>
          <w:tcPr>
            <w:tcW w:w="648" w:type="dxa"/>
          </w:tcPr>
          <w:p w14:paraId="31E15306"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7</w:t>
            </w:r>
          </w:p>
        </w:tc>
        <w:tc>
          <w:tcPr>
            <w:tcW w:w="7563" w:type="dxa"/>
          </w:tcPr>
          <w:p w14:paraId="2C3ACE4B" w14:textId="77777777" w:rsidR="00925057" w:rsidRPr="00CC54CD" w:rsidRDefault="00925057" w:rsidP="00CC54CD">
            <w:pPr>
              <w:spacing w:line="276" w:lineRule="auto"/>
              <w:rPr>
                <w:rFonts w:ascii="Arial" w:hAnsi="Arial" w:cs="Arial"/>
                <w:lang w:val="es-CO"/>
              </w:rPr>
            </w:pPr>
            <w:r w:rsidRPr="00CC54CD">
              <w:rPr>
                <w:rFonts w:ascii="Arial" w:eastAsia="Arial" w:hAnsi="Arial" w:cs="Arial"/>
                <w:lang w:val="es-CO"/>
              </w:rPr>
              <w:t>Diseñar una estrategia de comunicación metropolitana que permita visibilizar la oferta turística.</w:t>
            </w:r>
          </w:p>
        </w:tc>
        <w:tc>
          <w:tcPr>
            <w:tcW w:w="2268" w:type="dxa"/>
          </w:tcPr>
          <w:p w14:paraId="6708E72A" w14:textId="77777777" w:rsidR="00925057" w:rsidRPr="00CC54CD" w:rsidRDefault="00925057" w:rsidP="00CC54CD">
            <w:pPr>
              <w:spacing w:line="276" w:lineRule="auto"/>
              <w:jc w:val="center"/>
              <w:rPr>
                <w:rFonts w:ascii="Arial" w:hAnsi="Arial" w:cs="Arial"/>
              </w:rPr>
            </w:pPr>
            <w:proofErr w:type="spellStart"/>
            <w:r w:rsidRPr="00CC54CD">
              <w:rPr>
                <w:rFonts w:ascii="Arial" w:eastAsia="Arial" w:hAnsi="Arial" w:cs="Arial"/>
              </w:rPr>
              <w:t>Programa</w:t>
            </w:r>
            <w:proofErr w:type="spellEnd"/>
          </w:p>
        </w:tc>
      </w:tr>
      <w:tr w:rsidR="00925057" w:rsidRPr="00CC54CD" w14:paraId="3220F4C4" w14:textId="77777777" w:rsidTr="00925057">
        <w:trPr>
          <w:cantSplit/>
          <w:jc w:val="center"/>
        </w:trPr>
        <w:tc>
          <w:tcPr>
            <w:tcW w:w="648" w:type="dxa"/>
          </w:tcPr>
          <w:p w14:paraId="1C8F43CA"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lastRenderedPageBreak/>
              <w:t>8</w:t>
            </w:r>
          </w:p>
        </w:tc>
        <w:tc>
          <w:tcPr>
            <w:tcW w:w="7563" w:type="dxa"/>
          </w:tcPr>
          <w:p w14:paraId="3F284D03" w14:textId="77777777" w:rsidR="00925057" w:rsidRPr="00CC54CD" w:rsidRDefault="00925057" w:rsidP="00CC54CD">
            <w:pPr>
              <w:spacing w:line="276" w:lineRule="auto"/>
              <w:rPr>
                <w:rFonts w:ascii="Arial" w:hAnsi="Arial" w:cs="Arial"/>
                <w:lang w:val="es-CO"/>
              </w:rPr>
            </w:pPr>
            <w:r w:rsidRPr="00CC54CD">
              <w:rPr>
                <w:rFonts w:ascii="Arial" w:eastAsia="Arial" w:hAnsi="Arial" w:cs="Arial"/>
                <w:lang w:val="es-CO"/>
              </w:rPr>
              <w:t>Propiciar una gobernanza en materia de turismo que permita integrar la región y la ciudad capital.</w:t>
            </w:r>
          </w:p>
        </w:tc>
        <w:tc>
          <w:tcPr>
            <w:tcW w:w="2268" w:type="dxa"/>
          </w:tcPr>
          <w:p w14:paraId="081F4183"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Plan</w:t>
            </w:r>
          </w:p>
        </w:tc>
      </w:tr>
      <w:tr w:rsidR="00925057" w:rsidRPr="00CC54CD" w14:paraId="1FDD0EDD" w14:textId="77777777" w:rsidTr="00925057">
        <w:trPr>
          <w:cantSplit/>
          <w:jc w:val="center"/>
        </w:trPr>
        <w:tc>
          <w:tcPr>
            <w:tcW w:w="648" w:type="dxa"/>
          </w:tcPr>
          <w:p w14:paraId="355AC331"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9</w:t>
            </w:r>
          </w:p>
        </w:tc>
        <w:tc>
          <w:tcPr>
            <w:tcW w:w="7563" w:type="dxa"/>
          </w:tcPr>
          <w:p w14:paraId="75FF0D48" w14:textId="77777777" w:rsidR="00925057" w:rsidRPr="00CC54CD" w:rsidRDefault="00925057" w:rsidP="00CC54CD">
            <w:pPr>
              <w:spacing w:line="276" w:lineRule="auto"/>
              <w:rPr>
                <w:rFonts w:ascii="Arial" w:hAnsi="Arial" w:cs="Arial"/>
                <w:lang w:val="es-CO"/>
              </w:rPr>
            </w:pPr>
            <w:r w:rsidRPr="00CC54CD">
              <w:rPr>
                <w:rFonts w:ascii="Arial" w:eastAsia="Arial" w:hAnsi="Arial" w:cs="Arial"/>
                <w:lang w:val="es-CO"/>
              </w:rPr>
              <w:t>Establecer una cultura de evaluación</w:t>
            </w:r>
          </w:p>
        </w:tc>
        <w:tc>
          <w:tcPr>
            <w:tcW w:w="2268" w:type="dxa"/>
          </w:tcPr>
          <w:p w14:paraId="54AD853B"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Plan</w:t>
            </w:r>
          </w:p>
        </w:tc>
      </w:tr>
      <w:tr w:rsidR="00925057" w:rsidRPr="00CC54CD" w14:paraId="64FD89C8" w14:textId="77777777" w:rsidTr="00925057">
        <w:trPr>
          <w:cantSplit/>
          <w:jc w:val="center"/>
        </w:trPr>
        <w:tc>
          <w:tcPr>
            <w:tcW w:w="648" w:type="dxa"/>
          </w:tcPr>
          <w:p w14:paraId="7E8FF35F"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10</w:t>
            </w:r>
          </w:p>
        </w:tc>
        <w:tc>
          <w:tcPr>
            <w:tcW w:w="7563" w:type="dxa"/>
          </w:tcPr>
          <w:p w14:paraId="73788177" w14:textId="77777777" w:rsidR="00925057" w:rsidRPr="00CC54CD" w:rsidRDefault="00925057" w:rsidP="00CC54CD">
            <w:pPr>
              <w:spacing w:line="276" w:lineRule="auto"/>
              <w:rPr>
                <w:rFonts w:ascii="Arial" w:hAnsi="Arial" w:cs="Arial"/>
                <w:lang w:val="es-CO"/>
              </w:rPr>
            </w:pPr>
            <w:r w:rsidRPr="00CC54CD">
              <w:rPr>
                <w:rFonts w:ascii="Arial" w:eastAsia="Arial" w:hAnsi="Arial" w:cs="Arial"/>
                <w:lang w:val="es-CO"/>
              </w:rPr>
              <w:t>Fortalecer la seguridad a través de capacitaciones y el aumento de la fuerza pública asociada a la Policía de Turismo.</w:t>
            </w:r>
          </w:p>
        </w:tc>
        <w:tc>
          <w:tcPr>
            <w:tcW w:w="2268" w:type="dxa"/>
          </w:tcPr>
          <w:p w14:paraId="710B991B"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Plan</w:t>
            </w:r>
          </w:p>
        </w:tc>
      </w:tr>
      <w:tr w:rsidR="00925057" w:rsidRPr="00CC54CD" w14:paraId="05947AF7" w14:textId="77777777" w:rsidTr="00925057">
        <w:trPr>
          <w:cantSplit/>
          <w:jc w:val="center"/>
        </w:trPr>
        <w:tc>
          <w:tcPr>
            <w:tcW w:w="648" w:type="dxa"/>
          </w:tcPr>
          <w:p w14:paraId="6D9BA9ED"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11</w:t>
            </w:r>
          </w:p>
        </w:tc>
        <w:tc>
          <w:tcPr>
            <w:tcW w:w="7563" w:type="dxa"/>
          </w:tcPr>
          <w:p w14:paraId="07D2D500" w14:textId="77777777" w:rsidR="00925057" w:rsidRPr="00CC54CD" w:rsidRDefault="00925057" w:rsidP="00CC54CD">
            <w:pPr>
              <w:spacing w:line="276" w:lineRule="auto"/>
              <w:rPr>
                <w:rFonts w:ascii="Arial" w:hAnsi="Arial" w:cs="Arial"/>
                <w:lang w:val="es-CO"/>
              </w:rPr>
            </w:pPr>
            <w:proofErr w:type="spellStart"/>
            <w:r w:rsidRPr="00CC54CD">
              <w:rPr>
                <w:rFonts w:ascii="Arial" w:eastAsia="Arial" w:hAnsi="Arial" w:cs="Arial"/>
                <w:lang w:val="es-CO"/>
              </w:rPr>
              <w:t>Biocorredor</w:t>
            </w:r>
            <w:proofErr w:type="spellEnd"/>
            <w:r w:rsidRPr="00CC54CD">
              <w:rPr>
                <w:rFonts w:ascii="Arial" w:eastAsia="Arial" w:hAnsi="Arial" w:cs="Arial"/>
                <w:lang w:val="es-CO"/>
              </w:rPr>
              <w:t xml:space="preserve"> en Cundinamarca.  Crear una ruta con enfoque biocultural y generar las certificaciones que sean necesarias.</w:t>
            </w:r>
          </w:p>
        </w:tc>
        <w:tc>
          <w:tcPr>
            <w:tcW w:w="2268" w:type="dxa"/>
          </w:tcPr>
          <w:p w14:paraId="3E4203B1" w14:textId="77777777" w:rsidR="00925057" w:rsidRPr="00CC54CD" w:rsidRDefault="00925057" w:rsidP="00CC54CD">
            <w:pPr>
              <w:spacing w:line="276" w:lineRule="auto"/>
              <w:jc w:val="center"/>
              <w:rPr>
                <w:rFonts w:ascii="Arial" w:hAnsi="Arial" w:cs="Arial"/>
              </w:rPr>
            </w:pPr>
            <w:proofErr w:type="spellStart"/>
            <w:r w:rsidRPr="00CC54CD">
              <w:rPr>
                <w:rFonts w:ascii="Arial" w:eastAsia="Arial" w:hAnsi="Arial" w:cs="Arial"/>
              </w:rPr>
              <w:t>Programa</w:t>
            </w:r>
            <w:proofErr w:type="spellEnd"/>
          </w:p>
        </w:tc>
      </w:tr>
      <w:tr w:rsidR="00925057" w:rsidRPr="00CC54CD" w14:paraId="1303F6E9" w14:textId="77777777" w:rsidTr="00925057">
        <w:trPr>
          <w:cantSplit/>
          <w:jc w:val="center"/>
        </w:trPr>
        <w:tc>
          <w:tcPr>
            <w:tcW w:w="648" w:type="dxa"/>
          </w:tcPr>
          <w:p w14:paraId="2C3E0B28"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12</w:t>
            </w:r>
          </w:p>
        </w:tc>
        <w:tc>
          <w:tcPr>
            <w:tcW w:w="7563" w:type="dxa"/>
          </w:tcPr>
          <w:p w14:paraId="633EC490" w14:textId="77777777" w:rsidR="00925057" w:rsidRPr="00CC54CD" w:rsidRDefault="00925057" w:rsidP="00CC54CD">
            <w:pPr>
              <w:spacing w:line="276" w:lineRule="auto"/>
              <w:rPr>
                <w:rFonts w:ascii="Arial" w:hAnsi="Arial" w:cs="Arial"/>
                <w:lang w:val="es-CO"/>
              </w:rPr>
            </w:pPr>
            <w:r w:rsidRPr="00CC54CD">
              <w:rPr>
                <w:rFonts w:ascii="Arial" w:eastAsia="Arial" w:hAnsi="Arial" w:cs="Arial"/>
                <w:lang w:val="es-CO"/>
              </w:rPr>
              <w:t>Restaurar el Camino Real existente entre el corredor Fusa – Sibaté – Soacha</w:t>
            </w:r>
          </w:p>
        </w:tc>
        <w:tc>
          <w:tcPr>
            <w:tcW w:w="2268" w:type="dxa"/>
          </w:tcPr>
          <w:p w14:paraId="7A07A9A4"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Proyecto</w:t>
            </w:r>
          </w:p>
        </w:tc>
      </w:tr>
      <w:tr w:rsidR="00925057" w:rsidRPr="00CC54CD" w14:paraId="5D8E7A3C" w14:textId="77777777" w:rsidTr="00925057">
        <w:trPr>
          <w:cantSplit/>
          <w:jc w:val="center"/>
        </w:trPr>
        <w:tc>
          <w:tcPr>
            <w:tcW w:w="648" w:type="dxa"/>
          </w:tcPr>
          <w:p w14:paraId="1A2405B7"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13</w:t>
            </w:r>
          </w:p>
        </w:tc>
        <w:tc>
          <w:tcPr>
            <w:tcW w:w="7563" w:type="dxa"/>
          </w:tcPr>
          <w:p w14:paraId="72FBF261" w14:textId="77777777" w:rsidR="00925057" w:rsidRPr="00CC54CD" w:rsidRDefault="00925057" w:rsidP="00CC54CD">
            <w:pPr>
              <w:spacing w:line="276" w:lineRule="auto"/>
              <w:rPr>
                <w:rFonts w:ascii="Arial" w:hAnsi="Arial" w:cs="Arial"/>
                <w:lang w:val="es-CO"/>
              </w:rPr>
            </w:pPr>
            <w:r w:rsidRPr="00CC54CD">
              <w:rPr>
                <w:rFonts w:ascii="Arial" w:eastAsia="Arial" w:hAnsi="Arial" w:cs="Arial"/>
                <w:lang w:val="es-CO"/>
              </w:rPr>
              <w:t>Crear una red de información turística que agrupe toda la información sobre el turismo en la región</w:t>
            </w:r>
            <w:r w:rsidRPr="00CC54CD">
              <w:rPr>
                <w:rFonts w:ascii="Arial" w:eastAsia="Arial" w:hAnsi="Arial" w:cs="Arial"/>
                <w:lang w:val="es-CO"/>
              </w:rPr>
              <w:br/>
              <w:t>i.</w:t>
            </w:r>
            <w:r w:rsidRPr="00CC54CD">
              <w:rPr>
                <w:rFonts w:ascii="Arial" w:eastAsia="Arial" w:hAnsi="Arial" w:cs="Arial"/>
                <w:lang w:val="es-CO"/>
              </w:rPr>
              <w:tab/>
              <w:t>Basada en tecnología, y que haga una escogencia inteligente para el turista</w:t>
            </w:r>
            <w:r w:rsidRPr="00CC54CD">
              <w:rPr>
                <w:rFonts w:ascii="Arial" w:eastAsia="Arial" w:hAnsi="Arial" w:cs="Arial"/>
                <w:lang w:val="es-CO"/>
              </w:rPr>
              <w:br/>
            </w:r>
            <w:proofErr w:type="spellStart"/>
            <w:r w:rsidRPr="00CC54CD">
              <w:rPr>
                <w:rFonts w:ascii="Arial" w:eastAsia="Arial" w:hAnsi="Arial" w:cs="Arial"/>
                <w:lang w:val="es-CO"/>
              </w:rPr>
              <w:t>ii</w:t>
            </w:r>
            <w:proofErr w:type="spellEnd"/>
            <w:r w:rsidRPr="00CC54CD">
              <w:rPr>
                <w:rFonts w:ascii="Arial" w:eastAsia="Arial" w:hAnsi="Arial" w:cs="Arial"/>
                <w:lang w:val="es-CO"/>
              </w:rPr>
              <w:t>.</w:t>
            </w:r>
            <w:r w:rsidRPr="00CC54CD">
              <w:rPr>
                <w:rFonts w:ascii="Arial" w:eastAsia="Arial" w:hAnsi="Arial" w:cs="Arial"/>
                <w:lang w:val="es-CO"/>
              </w:rPr>
              <w:tab/>
              <w:t xml:space="preserve">Con </w:t>
            </w:r>
            <w:proofErr w:type="spellStart"/>
            <w:r w:rsidRPr="00CC54CD">
              <w:rPr>
                <w:rFonts w:ascii="Arial" w:eastAsia="Arial" w:hAnsi="Arial" w:cs="Arial"/>
                <w:lang w:val="es-CO"/>
              </w:rPr>
              <w:t>geolocalizadores</w:t>
            </w:r>
            <w:proofErr w:type="spellEnd"/>
            <w:r w:rsidRPr="00CC54CD">
              <w:rPr>
                <w:rFonts w:ascii="Arial" w:eastAsia="Arial" w:hAnsi="Arial" w:cs="Arial"/>
                <w:lang w:val="es-CO"/>
              </w:rPr>
              <w:br/>
            </w:r>
            <w:proofErr w:type="spellStart"/>
            <w:r w:rsidRPr="00CC54CD">
              <w:rPr>
                <w:rFonts w:ascii="Arial" w:eastAsia="Arial" w:hAnsi="Arial" w:cs="Arial"/>
                <w:lang w:val="es-CO"/>
              </w:rPr>
              <w:t>iii</w:t>
            </w:r>
            <w:proofErr w:type="spellEnd"/>
            <w:r w:rsidRPr="00CC54CD">
              <w:rPr>
                <w:rFonts w:ascii="Arial" w:eastAsia="Arial" w:hAnsi="Arial" w:cs="Arial"/>
                <w:lang w:val="es-CO"/>
              </w:rPr>
              <w:t>.</w:t>
            </w:r>
            <w:r w:rsidRPr="00CC54CD">
              <w:rPr>
                <w:rFonts w:ascii="Arial" w:eastAsia="Arial" w:hAnsi="Arial" w:cs="Arial"/>
                <w:lang w:val="es-CO"/>
              </w:rPr>
              <w:tab/>
              <w:t>Con puntos de información turística</w:t>
            </w:r>
            <w:r w:rsidRPr="00CC54CD">
              <w:rPr>
                <w:rFonts w:ascii="Arial" w:eastAsia="Arial" w:hAnsi="Arial" w:cs="Arial"/>
                <w:lang w:val="es-CO"/>
              </w:rPr>
              <w:br/>
            </w:r>
            <w:proofErr w:type="spellStart"/>
            <w:r w:rsidRPr="00CC54CD">
              <w:rPr>
                <w:rFonts w:ascii="Arial" w:eastAsia="Arial" w:hAnsi="Arial" w:cs="Arial"/>
                <w:lang w:val="es-CO"/>
              </w:rPr>
              <w:t>iv</w:t>
            </w:r>
            <w:proofErr w:type="spellEnd"/>
            <w:r w:rsidRPr="00CC54CD">
              <w:rPr>
                <w:rFonts w:ascii="Arial" w:eastAsia="Arial" w:hAnsi="Arial" w:cs="Arial"/>
                <w:lang w:val="es-CO"/>
              </w:rPr>
              <w:t>.</w:t>
            </w:r>
            <w:r w:rsidRPr="00CC54CD">
              <w:rPr>
                <w:rFonts w:ascii="Arial" w:eastAsia="Arial" w:hAnsi="Arial" w:cs="Arial"/>
                <w:lang w:val="es-CO"/>
              </w:rPr>
              <w:tab/>
              <w:t>Que incorpore un programa regional de capacitación tecnológica en marketing digital.</w:t>
            </w:r>
          </w:p>
        </w:tc>
        <w:tc>
          <w:tcPr>
            <w:tcW w:w="2268" w:type="dxa"/>
          </w:tcPr>
          <w:p w14:paraId="468E5638"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Proyecto</w:t>
            </w:r>
          </w:p>
        </w:tc>
      </w:tr>
      <w:tr w:rsidR="00925057" w:rsidRPr="00CC54CD" w14:paraId="2EA8BA7A" w14:textId="77777777" w:rsidTr="00925057">
        <w:trPr>
          <w:cantSplit/>
          <w:jc w:val="center"/>
        </w:trPr>
        <w:tc>
          <w:tcPr>
            <w:tcW w:w="648" w:type="dxa"/>
          </w:tcPr>
          <w:p w14:paraId="3DF42C1C"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14</w:t>
            </w:r>
          </w:p>
        </w:tc>
        <w:tc>
          <w:tcPr>
            <w:tcW w:w="7563" w:type="dxa"/>
          </w:tcPr>
          <w:p w14:paraId="5B4CFF9E" w14:textId="77777777" w:rsidR="00925057" w:rsidRPr="00CC54CD" w:rsidRDefault="00925057" w:rsidP="00CC54CD">
            <w:pPr>
              <w:spacing w:line="276" w:lineRule="auto"/>
              <w:rPr>
                <w:rFonts w:ascii="Arial" w:hAnsi="Arial" w:cs="Arial"/>
              </w:rPr>
            </w:pPr>
            <w:r w:rsidRPr="00CC54CD">
              <w:rPr>
                <w:rFonts w:ascii="Arial" w:eastAsia="Arial" w:hAnsi="Arial" w:cs="Arial"/>
                <w:lang w:val="es-CO"/>
              </w:rPr>
              <w:t xml:space="preserve">Excursión </w:t>
            </w:r>
            <w:proofErr w:type="gramStart"/>
            <w:r w:rsidRPr="00CC54CD">
              <w:rPr>
                <w:rFonts w:ascii="Arial" w:eastAsia="Arial" w:hAnsi="Arial" w:cs="Arial"/>
                <w:lang w:val="es-CO"/>
              </w:rPr>
              <w:t>a  la</w:t>
            </w:r>
            <w:proofErr w:type="gramEnd"/>
            <w:r w:rsidRPr="00CC54CD">
              <w:rPr>
                <w:rFonts w:ascii="Arial" w:eastAsia="Arial" w:hAnsi="Arial" w:cs="Arial"/>
                <w:lang w:val="es-CO"/>
              </w:rPr>
              <w:t xml:space="preserve"> zona rural Del municipio para visitar el monumento al  Dios Varón.  </w:t>
            </w:r>
            <w:r w:rsidRPr="00CC54CD">
              <w:rPr>
                <w:rFonts w:ascii="Arial" w:eastAsia="Arial" w:hAnsi="Arial" w:cs="Arial"/>
              </w:rPr>
              <w:t>NNA</w:t>
            </w:r>
          </w:p>
        </w:tc>
        <w:tc>
          <w:tcPr>
            <w:tcW w:w="2268" w:type="dxa"/>
          </w:tcPr>
          <w:p w14:paraId="33F73B3F" w14:textId="77777777" w:rsidR="00925057" w:rsidRPr="00CC54CD" w:rsidRDefault="00925057" w:rsidP="00CC54CD">
            <w:pPr>
              <w:spacing w:line="276" w:lineRule="auto"/>
              <w:jc w:val="center"/>
              <w:rPr>
                <w:rFonts w:ascii="Arial" w:hAnsi="Arial" w:cs="Arial"/>
              </w:rPr>
            </w:pPr>
            <w:proofErr w:type="spellStart"/>
            <w:r w:rsidRPr="00CC54CD">
              <w:rPr>
                <w:rFonts w:ascii="Arial" w:eastAsia="Arial" w:hAnsi="Arial" w:cs="Arial"/>
              </w:rPr>
              <w:t>Otros</w:t>
            </w:r>
            <w:proofErr w:type="spellEnd"/>
          </w:p>
        </w:tc>
      </w:tr>
      <w:tr w:rsidR="00925057" w:rsidRPr="00CC54CD" w14:paraId="61562F3D" w14:textId="77777777" w:rsidTr="00925057">
        <w:trPr>
          <w:cantSplit/>
          <w:jc w:val="center"/>
        </w:trPr>
        <w:tc>
          <w:tcPr>
            <w:tcW w:w="648" w:type="dxa"/>
          </w:tcPr>
          <w:p w14:paraId="1A06A4F4"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15</w:t>
            </w:r>
          </w:p>
        </w:tc>
        <w:tc>
          <w:tcPr>
            <w:tcW w:w="7563" w:type="dxa"/>
          </w:tcPr>
          <w:p w14:paraId="0BF2D4D3" w14:textId="77777777" w:rsidR="00925057" w:rsidRPr="00CC54CD" w:rsidRDefault="00925057" w:rsidP="00CC54CD">
            <w:pPr>
              <w:spacing w:line="276" w:lineRule="auto"/>
              <w:rPr>
                <w:rFonts w:ascii="Arial" w:hAnsi="Arial" w:cs="Arial"/>
              </w:rPr>
            </w:pPr>
            <w:r w:rsidRPr="00CC54CD">
              <w:rPr>
                <w:rFonts w:ascii="Arial" w:eastAsia="Arial" w:hAnsi="Arial" w:cs="Arial"/>
                <w:lang w:val="es-CO"/>
              </w:rPr>
              <w:t xml:space="preserve">experiencia de senderismo con transporte en tirolesa, lugares para tomarse fotografías, y exploración con ayuda de un guía local. </w:t>
            </w:r>
            <w:r w:rsidRPr="00CC54CD">
              <w:rPr>
                <w:rFonts w:ascii="Arial" w:eastAsia="Arial" w:hAnsi="Arial" w:cs="Arial"/>
              </w:rPr>
              <w:t>NNA</w:t>
            </w:r>
          </w:p>
        </w:tc>
        <w:tc>
          <w:tcPr>
            <w:tcW w:w="2268" w:type="dxa"/>
          </w:tcPr>
          <w:p w14:paraId="7DDB4E42" w14:textId="77777777" w:rsidR="00925057" w:rsidRPr="00CC54CD" w:rsidRDefault="00925057" w:rsidP="00CC54CD">
            <w:pPr>
              <w:spacing w:line="276" w:lineRule="auto"/>
              <w:jc w:val="center"/>
              <w:rPr>
                <w:rFonts w:ascii="Arial" w:hAnsi="Arial" w:cs="Arial"/>
              </w:rPr>
            </w:pPr>
            <w:proofErr w:type="spellStart"/>
            <w:r w:rsidRPr="00CC54CD">
              <w:rPr>
                <w:rFonts w:ascii="Arial" w:eastAsia="Arial" w:hAnsi="Arial" w:cs="Arial"/>
              </w:rPr>
              <w:t>Programa</w:t>
            </w:r>
            <w:proofErr w:type="spellEnd"/>
          </w:p>
        </w:tc>
      </w:tr>
      <w:tr w:rsidR="00925057" w:rsidRPr="00CC54CD" w14:paraId="3173CC95" w14:textId="77777777" w:rsidTr="00925057">
        <w:trPr>
          <w:cantSplit/>
          <w:jc w:val="center"/>
        </w:trPr>
        <w:tc>
          <w:tcPr>
            <w:tcW w:w="648" w:type="dxa"/>
          </w:tcPr>
          <w:p w14:paraId="425F1B57"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16</w:t>
            </w:r>
          </w:p>
        </w:tc>
        <w:tc>
          <w:tcPr>
            <w:tcW w:w="7563" w:type="dxa"/>
          </w:tcPr>
          <w:p w14:paraId="55A8ACD3" w14:textId="77777777" w:rsidR="00925057" w:rsidRPr="00CC54CD" w:rsidRDefault="00925057" w:rsidP="00CC54CD">
            <w:pPr>
              <w:spacing w:line="276" w:lineRule="auto"/>
              <w:rPr>
                <w:rFonts w:ascii="Arial" w:hAnsi="Arial" w:cs="Arial"/>
              </w:rPr>
            </w:pPr>
            <w:r w:rsidRPr="00CC54CD">
              <w:rPr>
                <w:rFonts w:ascii="Arial" w:eastAsia="Arial" w:hAnsi="Arial" w:cs="Arial"/>
                <w:lang w:val="es-CO"/>
              </w:rPr>
              <w:t xml:space="preserve">experiencia de camping con lugares para comer frutas de los árboles, avistar aves, y explorar lugares recónditos o aislados con tranquilidad guiados por una brújula. </w:t>
            </w:r>
            <w:r w:rsidRPr="00CC54CD">
              <w:rPr>
                <w:rFonts w:ascii="Arial" w:eastAsia="Arial" w:hAnsi="Arial" w:cs="Arial"/>
              </w:rPr>
              <w:t>NNA</w:t>
            </w:r>
          </w:p>
        </w:tc>
        <w:tc>
          <w:tcPr>
            <w:tcW w:w="2268" w:type="dxa"/>
          </w:tcPr>
          <w:p w14:paraId="42FAFAC9" w14:textId="77777777" w:rsidR="00925057" w:rsidRPr="00CC54CD" w:rsidRDefault="00925057" w:rsidP="00CC54CD">
            <w:pPr>
              <w:spacing w:line="276" w:lineRule="auto"/>
              <w:jc w:val="center"/>
              <w:rPr>
                <w:rFonts w:ascii="Arial" w:hAnsi="Arial" w:cs="Arial"/>
              </w:rPr>
            </w:pPr>
            <w:proofErr w:type="spellStart"/>
            <w:r w:rsidRPr="00CC54CD">
              <w:rPr>
                <w:rFonts w:ascii="Arial" w:eastAsia="Arial" w:hAnsi="Arial" w:cs="Arial"/>
              </w:rPr>
              <w:t>Programa</w:t>
            </w:r>
            <w:proofErr w:type="spellEnd"/>
          </w:p>
        </w:tc>
      </w:tr>
      <w:tr w:rsidR="00925057" w:rsidRPr="00CC54CD" w14:paraId="186EC9CC" w14:textId="77777777" w:rsidTr="00925057">
        <w:trPr>
          <w:cantSplit/>
          <w:jc w:val="center"/>
        </w:trPr>
        <w:tc>
          <w:tcPr>
            <w:tcW w:w="648" w:type="dxa"/>
          </w:tcPr>
          <w:p w14:paraId="427C489F"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17</w:t>
            </w:r>
          </w:p>
        </w:tc>
        <w:tc>
          <w:tcPr>
            <w:tcW w:w="7563" w:type="dxa"/>
          </w:tcPr>
          <w:p w14:paraId="34FAC318" w14:textId="77777777" w:rsidR="00925057" w:rsidRPr="00CC54CD" w:rsidRDefault="00925057" w:rsidP="00CC54CD">
            <w:pPr>
              <w:spacing w:line="276" w:lineRule="auto"/>
              <w:rPr>
                <w:rFonts w:ascii="Arial" w:hAnsi="Arial" w:cs="Arial"/>
              </w:rPr>
            </w:pPr>
            <w:r w:rsidRPr="00CC54CD">
              <w:rPr>
                <w:rFonts w:ascii="Arial" w:eastAsia="Arial" w:hAnsi="Arial" w:cs="Arial"/>
                <w:lang w:val="es-CO"/>
              </w:rPr>
              <w:t xml:space="preserve">Creación de experiencias con agua, como playas artificiales. Lo más importante aquí era disfrutar del juego en el agua.  </w:t>
            </w:r>
            <w:r w:rsidRPr="00CC54CD">
              <w:rPr>
                <w:rFonts w:ascii="Arial" w:eastAsia="Arial" w:hAnsi="Arial" w:cs="Arial"/>
              </w:rPr>
              <w:t>NNA</w:t>
            </w:r>
          </w:p>
        </w:tc>
        <w:tc>
          <w:tcPr>
            <w:tcW w:w="2268" w:type="dxa"/>
          </w:tcPr>
          <w:p w14:paraId="131B4690" w14:textId="77777777" w:rsidR="00925057" w:rsidRPr="00CC54CD" w:rsidRDefault="00925057" w:rsidP="00CC54CD">
            <w:pPr>
              <w:spacing w:line="276" w:lineRule="auto"/>
              <w:jc w:val="center"/>
              <w:rPr>
                <w:rFonts w:ascii="Arial" w:hAnsi="Arial" w:cs="Arial"/>
              </w:rPr>
            </w:pPr>
            <w:proofErr w:type="spellStart"/>
            <w:r w:rsidRPr="00CC54CD">
              <w:rPr>
                <w:rFonts w:ascii="Arial" w:eastAsia="Arial" w:hAnsi="Arial" w:cs="Arial"/>
              </w:rPr>
              <w:t>Programa</w:t>
            </w:r>
            <w:proofErr w:type="spellEnd"/>
          </w:p>
        </w:tc>
      </w:tr>
      <w:tr w:rsidR="00925057" w:rsidRPr="00CC54CD" w14:paraId="15DB9E23" w14:textId="77777777" w:rsidTr="00925057">
        <w:trPr>
          <w:cantSplit/>
          <w:jc w:val="center"/>
        </w:trPr>
        <w:tc>
          <w:tcPr>
            <w:tcW w:w="648" w:type="dxa"/>
          </w:tcPr>
          <w:p w14:paraId="6D405586"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18</w:t>
            </w:r>
          </w:p>
        </w:tc>
        <w:tc>
          <w:tcPr>
            <w:tcW w:w="7563" w:type="dxa"/>
          </w:tcPr>
          <w:p w14:paraId="581DDB48" w14:textId="77777777" w:rsidR="00925057" w:rsidRPr="00CC54CD" w:rsidRDefault="00925057" w:rsidP="00CC54CD">
            <w:pPr>
              <w:spacing w:line="276" w:lineRule="auto"/>
              <w:rPr>
                <w:rFonts w:ascii="Arial" w:hAnsi="Arial" w:cs="Arial"/>
              </w:rPr>
            </w:pPr>
            <w:r w:rsidRPr="00CC54CD">
              <w:rPr>
                <w:rFonts w:ascii="Arial" w:eastAsia="Arial" w:hAnsi="Arial" w:cs="Arial"/>
                <w:lang w:val="es-CO"/>
              </w:rPr>
              <w:t xml:space="preserve">Mejorar la oferta de alimentos como las almojábanas y las garullas en el Salto del Tequendama. </w:t>
            </w:r>
            <w:r w:rsidRPr="00CC54CD">
              <w:rPr>
                <w:rFonts w:ascii="Arial" w:eastAsia="Arial" w:hAnsi="Arial" w:cs="Arial"/>
              </w:rPr>
              <w:t>NNA</w:t>
            </w:r>
          </w:p>
        </w:tc>
        <w:tc>
          <w:tcPr>
            <w:tcW w:w="2268" w:type="dxa"/>
          </w:tcPr>
          <w:p w14:paraId="0C723EB0" w14:textId="77777777" w:rsidR="00925057" w:rsidRPr="00CC54CD" w:rsidRDefault="00925057" w:rsidP="00CC54CD">
            <w:pPr>
              <w:spacing w:line="276" w:lineRule="auto"/>
              <w:jc w:val="center"/>
              <w:rPr>
                <w:rFonts w:ascii="Arial" w:hAnsi="Arial" w:cs="Arial"/>
              </w:rPr>
            </w:pPr>
            <w:proofErr w:type="spellStart"/>
            <w:r w:rsidRPr="00CC54CD">
              <w:rPr>
                <w:rFonts w:ascii="Arial" w:eastAsia="Arial" w:hAnsi="Arial" w:cs="Arial"/>
              </w:rPr>
              <w:t>Otros</w:t>
            </w:r>
            <w:proofErr w:type="spellEnd"/>
          </w:p>
        </w:tc>
      </w:tr>
      <w:tr w:rsidR="00925057" w:rsidRPr="00CC54CD" w14:paraId="472B347C" w14:textId="77777777" w:rsidTr="00925057">
        <w:trPr>
          <w:cantSplit/>
          <w:jc w:val="center"/>
        </w:trPr>
        <w:tc>
          <w:tcPr>
            <w:tcW w:w="648" w:type="dxa"/>
          </w:tcPr>
          <w:p w14:paraId="254E6109"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19</w:t>
            </w:r>
          </w:p>
        </w:tc>
        <w:tc>
          <w:tcPr>
            <w:tcW w:w="7563" w:type="dxa"/>
          </w:tcPr>
          <w:p w14:paraId="4AED5236" w14:textId="77777777" w:rsidR="00925057" w:rsidRPr="00CC54CD" w:rsidRDefault="00925057" w:rsidP="00CC54CD">
            <w:pPr>
              <w:spacing w:line="276" w:lineRule="auto"/>
              <w:rPr>
                <w:rFonts w:ascii="Arial" w:hAnsi="Arial" w:cs="Arial"/>
                <w:lang w:val="es-CO"/>
              </w:rPr>
            </w:pPr>
            <w:r w:rsidRPr="00CC54CD">
              <w:rPr>
                <w:rFonts w:ascii="Arial" w:eastAsia="Arial" w:hAnsi="Arial" w:cs="Arial"/>
                <w:lang w:val="es-CO"/>
              </w:rPr>
              <w:t>Mejorar la seguridad para los visitantes en el Salto del Tequendama con presencia de la policía y apoyo médico de emergencia</w:t>
            </w:r>
            <w:r w:rsidRPr="00CC54CD">
              <w:rPr>
                <w:rFonts w:ascii="Arial" w:eastAsia="Arial" w:hAnsi="Arial" w:cs="Arial"/>
                <w:lang w:val="es-CO"/>
              </w:rPr>
              <w:br/>
              <w:t>médico de emergencia NNA</w:t>
            </w:r>
          </w:p>
        </w:tc>
        <w:tc>
          <w:tcPr>
            <w:tcW w:w="2268" w:type="dxa"/>
          </w:tcPr>
          <w:p w14:paraId="0D77C773" w14:textId="77777777" w:rsidR="00925057" w:rsidRPr="00CC54CD" w:rsidRDefault="00925057" w:rsidP="00CC54CD">
            <w:pPr>
              <w:spacing w:line="276" w:lineRule="auto"/>
              <w:jc w:val="center"/>
              <w:rPr>
                <w:rFonts w:ascii="Arial" w:hAnsi="Arial" w:cs="Arial"/>
              </w:rPr>
            </w:pPr>
            <w:proofErr w:type="spellStart"/>
            <w:r w:rsidRPr="00CC54CD">
              <w:rPr>
                <w:rFonts w:ascii="Arial" w:eastAsia="Arial" w:hAnsi="Arial" w:cs="Arial"/>
              </w:rPr>
              <w:t>Otros</w:t>
            </w:r>
            <w:proofErr w:type="spellEnd"/>
          </w:p>
        </w:tc>
      </w:tr>
      <w:tr w:rsidR="00925057" w:rsidRPr="00CC54CD" w14:paraId="214E3D5B" w14:textId="77777777" w:rsidTr="00925057">
        <w:trPr>
          <w:cantSplit/>
          <w:jc w:val="center"/>
        </w:trPr>
        <w:tc>
          <w:tcPr>
            <w:tcW w:w="648" w:type="dxa"/>
          </w:tcPr>
          <w:p w14:paraId="5F894B3E"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20</w:t>
            </w:r>
          </w:p>
        </w:tc>
        <w:tc>
          <w:tcPr>
            <w:tcW w:w="7563" w:type="dxa"/>
          </w:tcPr>
          <w:p w14:paraId="31186D54" w14:textId="77777777" w:rsidR="00925057" w:rsidRPr="00CC54CD" w:rsidRDefault="00925057" w:rsidP="00CC54CD">
            <w:pPr>
              <w:spacing w:line="276" w:lineRule="auto"/>
              <w:rPr>
                <w:rFonts w:ascii="Arial" w:hAnsi="Arial" w:cs="Arial"/>
              </w:rPr>
            </w:pPr>
            <w:r w:rsidRPr="00CC54CD">
              <w:rPr>
                <w:rFonts w:ascii="Arial" w:eastAsia="Arial" w:hAnsi="Arial" w:cs="Arial"/>
                <w:lang w:val="es-CO"/>
              </w:rPr>
              <w:t xml:space="preserve">Realizar jornadas en los colegios para socializar </w:t>
            </w:r>
            <w:proofErr w:type="spellStart"/>
            <w:r w:rsidRPr="00CC54CD">
              <w:rPr>
                <w:rFonts w:ascii="Arial" w:eastAsia="Arial" w:hAnsi="Arial" w:cs="Arial"/>
                <w:lang w:val="es-CO"/>
              </w:rPr>
              <w:t>lod</w:t>
            </w:r>
            <w:proofErr w:type="spellEnd"/>
            <w:r w:rsidRPr="00CC54CD">
              <w:rPr>
                <w:rFonts w:ascii="Arial" w:eastAsia="Arial" w:hAnsi="Arial" w:cs="Arial"/>
                <w:lang w:val="es-CO"/>
              </w:rPr>
              <w:t xml:space="preserve"> espacios y que, desde allí, se promuevan visitas o ac</w:t>
            </w:r>
            <w:r w:rsidRPr="00CC54CD">
              <w:rPr>
                <w:rFonts w:ascii="Arial" w:eastAsia="Arial" w:hAnsi="Arial" w:cs="Arial" w:hint="eastAsia"/>
              </w:rPr>
              <w:t>􀆟</w:t>
            </w:r>
            <w:proofErr w:type="spellStart"/>
            <w:r w:rsidRPr="00CC54CD">
              <w:rPr>
                <w:rFonts w:ascii="Arial" w:eastAsia="Arial" w:hAnsi="Arial" w:cs="Arial"/>
                <w:lang w:val="es-CO"/>
              </w:rPr>
              <w:t>vidades</w:t>
            </w:r>
            <w:proofErr w:type="spellEnd"/>
            <w:r w:rsidRPr="00CC54CD">
              <w:rPr>
                <w:rFonts w:ascii="Arial" w:eastAsia="Arial" w:hAnsi="Arial" w:cs="Arial"/>
                <w:lang w:val="es-CO"/>
              </w:rPr>
              <w:t xml:space="preserve"> que les</w:t>
            </w:r>
            <w:r w:rsidRPr="00CC54CD">
              <w:rPr>
                <w:rFonts w:ascii="Arial" w:eastAsia="Arial" w:hAnsi="Arial" w:cs="Arial"/>
                <w:lang w:val="es-CO"/>
              </w:rPr>
              <w:br/>
              <w:t xml:space="preserve">permitan conocerlos junto a sus compañeros o familias. </w:t>
            </w:r>
            <w:r w:rsidRPr="00CC54CD">
              <w:rPr>
                <w:rFonts w:ascii="Arial" w:eastAsia="Arial" w:hAnsi="Arial" w:cs="Arial"/>
              </w:rPr>
              <w:t>NNA</w:t>
            </w:r>
          </w:p>
        </w:tc>
        <w:tc>
          <w:tcPr>
            <w:tcW w:w="2268" w:type="dxa"/>
          </w:tcPr>
          <w:p w14:paraId="11270743" w14:textId="77777777" w:rsidR="00925057" w:rsidRPr="00CC54CD" w:rsidRDefault="00925057" w:rsidP="00CC54CD">
            <w:pPr>
              <w:spacing w:line="276" w:lineRule="auto"/>
              <w:jc w:val="center"/>
              <w:rPr>
                <w:rFonts w:ascii="Arial" w:hAnsi="Arial" w:cs="Arial"/>
              </w:rPr>
            </w:pPr>
            <w:proofErr w:type="spellStart"/>
            <w:r w:rsidRPr="00CC54CD">
              <w:rPr>
                <w:rFonts w:ascii="Arial" w:eastAsia="Arial" w:hAnsi="Arial" w:cs="Arial"/>
              </w:rPr>
              <w:t>Programa</w:t>
            </w:r>
            <w:proofErr w:type="spellEnd"/>
          </w:p>
        </w:tc>
      </w:tr>
      <w:tr w:rsidR="00925057" w:rsidRPr="00CC54CD" w14:paraId="750920DE" w14:textId="77777777" w:rsidTr="00925057">
        <w:trPr>
          <w:cantSplit/>
          <w:jc w:val="center"/>
        </w:trPr>
        <w:tc>
          <w:tcPr>
            <w:tcW w:w="648" w:type="dxa"/>
          </w:tcPr>
          <w:p w14:paraId="51947F62"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21</w:t>
            </w:r>
          </w:p>
        </w:tc>
        <w:tc>
          <w:tcPr>
            <w:tcW w:w="7563" w:type="dxa"/>
          </w:tcPr>
          <w:p w14:paraId="48E7BCB3" w14:textId="77777777" w:rsidR="00925057" w:rsidRPr="00CC54CD" w:rsidRDefault="00925057" w:rsidP="00CC54CD">
            <w:pPr>
              <w:spacing w:line="276" w:lineRule="auto"/>
              <w:rPr>
                <w:rFonts w:ascii="Arial" w:hAnsi="Arial" w:cs="Arial"/>
                <w:lang w:val="es-CO"/>
              </w:rPr>
            </w:pPr>
            <w:r w:rsidRPr="00CC54CD">
              <w:rPr>
                <w:rFonts w:ascii="Arial" w:eastAsia="Arial" w:hAnsi="Arial" w:cs="Arial"/>
                <w:lang w:val="es-CO"/>
              </w:rPr>
              <w:t>Mejorar la oferta de piscinas seguras NNA</w:t>
            </w:r>
          </w:p>
        </w:tc>
        <w:tc>
          <w:tcPr>
            <w:tcW w:w="2268" w:type="dxa"/>
          </w:tcPr>
          <w:p w14:paraId="7D3F00A8"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Plan</w:t>
            </w:r>
          </w:p>
        </w:tc>
      </w:tr>
      <w:tr w:rsidR="00925057" w:rsidRPr="00CC54CD" w14:paraId="72BC7AF6" w14:textId="77777777" w:rsidTr="00925057">
        <w:trPr>
          <w:cantSplit/>
          <w:jc w:val="center"/>
        </w:trPr>
        <w:tc>
          <w:tcPr>
            <w:tcW w:w="648" w:type="dxa"/>
          </w:tcPr>
          <w:p w14:paraId="7A3EDDF4"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lastRenderedPageBreak/>
              <w:t>22</w:t>
            </w:r>
          </w:p>
        </w:tc>
        <w:tc>
          <w:tcPr>
            <w:tcW w:w="7563" w:type="dxa"/>
          </w:tcPr>
          <w:p w14:paraId="58D5DCD7" w14:textId="77777777" w:rsidR="00925057" w:rsidRPr="00CC54CD" w:rsidRDefault="00925057" w:rsidP="00CC54CD">
            <w:pPr>
              <w:spacing w:line="276" w:lineRule="auto"/>
              <w:rPr>
                <w:rFonts w:ascii="Arial" w:hAnsi="Arial" w:cs="Arial"/>
                <w:lang w:val="es-CO"/>
              </w:rPr>
            </w:pPr>
            <w:r w:rsidRPr="00CC54CD">
              <w:rPr>
                <w:rFonts w:ascii="Arial" w:eastAsia="Arial" w:hAnsi="Arial" w:cs="Arial"/>
                <w:lang w:val="es-CO"/>
              </w:rPr>
              <w:t>Mejorar la señalización de lugares turísticos para evitar accidentes NNA</w:t>
            </w:r>
          </w:p>
        </w:tc>
        <w:tc>
          <w:tcPr>
            <w:tcW w:w="2268" w:type="dxa"/>
          </w:tcPr>
          <w:p w14:paraId="1F86000B" w14:textId="77777777" w:rsidR="00925057" w:rsidRPr="00CC54CD" w:rsidRDefault="00925057" w:rsidP="00CC54CD">
            <w:pPr>
              <w:spacing w:line="276" w:lineRule="auto"/>
              <w:jc w:val="center"/>
              <w:rPr>
                <w:rFonts w:ascii="Arial" w:hAnsi="Arial" w:cs="Arial"/>
              </w:rPr>
            </w:pPr>
            <w:proofErr w:type="spellStart"/>
            <w:r w:rsidRPr="00CC54CD">
              <w:rPr>
                <w:rFonts w:ascii="Arial" w:eastAsia="Arial" w:hAnsi="Arial" w:cs="Arial"/>
              </w:rPr>
              <w:t>Programa</w:t>
            </w:r>
            <w:proofErr w:type="spellEnd"/>
          </w:p>
        </w:tc>
      </w:tr>
      <w:tr w:rsidR="00925057" w:rsidRPr="00CC54CD" w14:paraId="58D78150" w14:textId="77777777" w:rsidTr="00925057">
        <w:trPr>
          <w:cantSplit/>
          <w:jc w:val="center"/>
        </w:trPr>
        <w:tc>
          <w:tcPr>
            <w:tcW w:w="648" w:type="dxa"/>
          </w:tcPr>
          <w:p w14:paraId="43C62ED2"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23</w:t>
            </w:r>
          </w:p>
        </w:tc>
        <w:tc>
          <w:tcPr>
            <w:tcW w:w="7563" w:type="dxa"/>
          </w:tcPr>
          <w:p w14:paraId="24FF0715" w14:textId="77777777" w:rsidR="00925057" w:rsidRPr="00CC54CD" w:rsidRDefault="00925057" w:rsidP="00CC54CD">
            <w:pPr>
              <w:spacing w:line="276" w:lineRule="auto"/>
              <w:rPr>
                <w:rFonts w:ascii="Arial" w:hAnsi="Arial" w:cs="Arial"/>
                <w:lang w:val="es-CO"/>
              </w:rPr>
            </w:pPr>
            <w:r w:rsidRPr="00CC54CD">
              <w:rPr>
                <w:rFonts w:ascii="Arial" w:eastAsia="Arial" w:hAnsi="Arial" w:cs="Arial"/>
                <w:lang w:val="es-CO"/>
              </w:rPr>
              <w:t>Más publicidad de los lugares turísticos NNA</w:t>
            </w:r>
          </w:p>
        </w:tc>
        <w:tc>
          <w:tcPr>
            <w:tcW w:w="2268" w:type="dxa"/>
          </w:tcPr>
          <w:p w14:paraId="66BF6D78" w14:textId="77777777" w:rsidR="00925057" w:rsidRPr="00CC54CD" w:rsidRDefault="00925057" w:rsidP="00CC54CD">
            <w:pPr>
              <w:spacing w:line="276" w:lineRule="auto"/>
              <w:jc w:val="center"/>
              <w:rPr>
                <w:rFonts w:ascii="Arial" w:hAnsi="Arial" w:cs="Arial"/>
              </w:rPr>
            </w:pPr>
            <w:proofErr w:type="spellStart"/>
            <w:r w:rsidRPr="00CC54CD">
              <w:rPr>
                <w:rFonts w:ascii="Arial" w:eastAsia="Arial" w:hAnsi="Arial" w:cs="Arial"/>
              </w:rPr>
              <w:t>Programa</w:t>
            </w:r>
            <w:proofErr w:type="spellEnd"/>
          </w:p>
        </w:tc>
      </w:tr>
      <w:tr w:rsidR="00925057" w:rsidRPr="00CC54CD" w14:paraId="4958214E" w14:textId="77777777" w:rsidTr="00925057">
        <w:trPr>
          <w:cantSplit/>
          <w:jc w:val="center"/>
        </w:trPr>
        <w:tc>
          <w:tcPr>
            <w:tcW w:w="648" w:type="dxa"/>
          </w:tcPr>
          <w:p w14:paraId="5E88C968"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24</w:t>
            </w:r>
          </w:p>
        </w:tc>
        <w:tc>
          <w:tcPr>
            <w:tcW w:w="7563" w:type="dxa"/>
          </w:tcPr>
          <w:p w14:paraId="40A37179" w14:textId="77777777" w:rsidR="00925057" w:rsidRPr="00CC54CD" w:rsidRDefault="00925057" w:rsidP="00CC54CD">
            <w:pPr>
              <w:spacing w:line="276" w:lineRule="auto"/>
              <w:rPr>
                <w:rFonts w:ascii="Arial" w:hAnsi="Arial" w:cs="Arial"/>
                <w:lang w:val="es-CO"/>
              </w:rPr>
            </w:pPr>
            <w:r w:rsidRPr="00CC54CD">
              <w:rPr>
                <w:rFonts w:ascii="Arial" w:eastAsia="Arial" w:hAnsi="Arial" w:cs="Arial"/>
                <w:lang w:val="es-CO"/>
              </w:rPr>
              <w:t>Mejorar la gastronomía de lugares turísticos NNA</w:t>
            </w:r>
          </w:p>
        </w:tc>
        <w:tc>
          <w:tcPr>
            <w:tcW w:w="2268" w:type="dxa"/>
          </w:tcPr>
          <w:p w14:paraId="59450EDD"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Plan</w:t>
            </w:r>
          </w:p>
        </w:tc>
      </w:tr>
      <w:tr w:rsidR="00925057" w:rsidRPr="00CC54CD" w14:paraId="63BE1549" w14:textId="77777777" w:rsidTr="00925057">
        <w:trPr>
          <w:cantSplit/>
          <w:jc w:val="center"/>
        </w:trPr>
        <w:tc>
          <w:tcPr>
            <w:tcW w:w="648" w:type="dxa"/>
          </w:tcPr>
          <w:p w14:paraId="55029230"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25</w:t>
            </w:r>
          </w:p>
        </w:tc>
        <w:tc>
          <w:tcPr>
            <w:tcW w:w="7563" w:type="dxa"/>
          </w:tcPr>
          <w:p w14:paraId="5EAF2802" w14:textId="77777777" w:rsidR="00925057" w:rsidRPr="00CC54CD" w:rsidRDefault="00925057" w:rsidP="00CC54CD">
            <w:pPr>
              <w:spacing w:line="276" w:lineRule="auto"/>
              <w:rPr>
                <w:rFonts w:ascii="Arial" w:hAnsi="Arial" w:cs="Arial"/>
                <w:lang w:val="es-CO"/>
              </w:rPr>
            </w:pPr>
            <w:r w:rsidRPr="00CC54CD">
              <w:rPr>
                <w:rFonts w:ascii="Arial" w:eastAsia="Arial" w:hAnsi="Arial" w:cs="Arial"/>
                <w:lang w:val="es-CO"/>
              </w:rPr>
              <w:t xml:space="preserve">Puesta en marcha de una herramienta que posibilite el trabajo conjunto entre las agencias de viajes de los municipios con la oferta </w:t>
            </w:r>
            <w:proofErr w:type="gramStart"/>
            <w:r w:rsidRPr="00CC54CD">
              <w:rPr>
                <w:rFonts w:ascii="Arial" w:eastAsia="Arial" w:hAnsi="Arial" w:cs="Arial"/>
                <w:lang w:val="es-CO"/>
              </w:rPr>
              <w:t>turística  y</w:t>
            </w:r>
            <w:proofErr w:type="gramEnd"/>
            <w:r w:rsidRPr="00CC54CD">
              <w:rPr>
                <w:rFonts w:ascii="Arial" w:eastAsia="Arial" w:hAnsi="Arial" w:cs="Arial"/>
                <w:lang w:val="es-CO"/>
              </w:rPr>
              <w:t xml:space="preserve"> cultural de entidades gubernamentales como parques nacionales, alcaldías y  Gobernación para ofrecer una mejor y coordinada experiencia</w:t>
            </w:r>
          </w:p>
        </w:tc>
        <w:tc>
          <w:tcPr>
            <w:tcW w:w="2268" w:type="dxa"/>
          </w:tcPr>
          <w:p w14:paraId="009EB623"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Plan</w:t>
            </w:r>
          </w:p>
        </w:tc>
      </w:tr>
      <w:tr w:rsidR="00925057" w:rsidRPr="00CC54CD" w14:paraId="6871BC10" w14:textId="77777777" w:rsidTr="00925057">
        <w:trPr>
          <w:cantSplit/>
          <w:jc w:val="center"/>
        </w:trPr>
        <w:tc>
          <w:tcPr>
            <w:tcW w:w="648" w:type="dxa"/>
          </w:tcPr>
          <w:p w14:paraId="0E4370AF"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26</w:t>
            </w:r>
          </w:p>
        </w:tc>
        <w:tc>
          <w:tcPr>
            <w:tcW w:w="7563" w:type="dxa"/>
          </w:tcPr>
          <w:p w14:paraId="4C469C60" w14:textId="77777777" w:rsidR="00925057" w:rsidRPr="00CC54CD" w:rsidRDefault="00925057" w:rsidP="00CC54CD">
            <w:pPr>
              <w:spacing w:line="276" w:lineRule="auto"/>
              <w:rPr>
                <w:rFonts w:ascii="Arial" w:hAnsi="Arial" w:cs="Arial"/>
                <w:lang w:val="es-CO"/>
              </w:rPr>
            </w:pPr>
            <w:r w:rsidRPr="00CC54CD">
              <w:rPr>
                <w:rFonts w:ascii="Arial" w:eastAsia="Arial" w:hAnsi="Arial" w:cs="Arial"/>
                <w:lang w:val="es-CO"/>
              </w:rPr>
              <w:t xml:space="preserve">construcción de paradores en lugares estratégicos de </w:t>
            </w:r>
            <w:r w:rsidRPr="00CC54CD">
              <w:rPr>
                <w:rFonts w:ascii="Arial" w:eastAsia="Arial" w:hAnsi="Arial" w:cs="Arial"/>
                <w:lang w:val="es-CO"/>
              </w:rPr>
              <w:br/>
              <w:t>Bogotá que permita a los viajeros detenerse para utilizar un baño o comprar alimentos.</w:t>
            </w:r>
          </w:p>
        </w:tc>
        <w:tc>
          <w:tcPr>
            <w:tcW w:w="2268" w:type="dxa"/>
          </w:tcPr>
          <w:p w14:paraId="4BE9EE8F" w14:textId="77777777" w:rsidR="00925057" w:rsidRPr="00CC54CD" w:rsidRDefault="00925057" w:rsidP="00CC54CD">
            <w:pPr>
              <w:spacing w:line="276" w:lineRule="auto"/>
              <w:jc w:val="center"/>
              <w:rPr>
                <w:rFonts w:ascii="Arial" w:hAnsi="Arial" w:cs="Arial"/>
              </w:rPr>
            </w:pPr>
            <w:proofErr w:type="spellStart"/>
            <w:r w:rsidRPr="00CC54CD">
              <w:rPr>
                <w:rFonts w:ascii="Arial" w:eastAsia="Arial" w:hAnsi="Arial" w:cs="Arial"/>
              </w:rPr>
              <w:t>Programa</w:t>
            </w:r>
            <w:proofErr w:type="spellEnd"/>
          </w:p>
        </w:tc>
      </w:tr>
      <w:tr w:rsidR="00925057" w:rsidRPr="00CC54CD" w14:paraId="1E5EECF2" w14:textId="77777777" w:rsidTr="00925057">
        <w:trPr>
          <w:cantSplit/>
          <w:jc w:val="center"/>
        </w:trPr>
        <w:tc>
          <w:tcPr>
            <w:tcW w:w="648" w:type="dxa"/>
          </w:tcPr>
          <w:p w14:paraId="6E48A307"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27</w:t>
            </w:r>
          </w:p>
        </w:tc>
        <w:tc>
          <w:tcPr>
            <w:tcW w:w="7563" w:type="dxa"/>
          </w:tcPr>
          <w:p w14:paraId="73A32EFD" w14:textId="77777777" w:rsidR="00925057" w:rsidRPr="00CC54CD" w:rsidRDefault="00925057" w:rsidP="00CC54CD">
            <w:pPr>
              <w:spacing w:line="276" w:lineRule="auto"/>
              <w:rPr>
                <w:rFonts w:ascii="Arial" w:hAnsi="Arial" w:cs="Arial"/>
                <w:lang w:val="es-CO"/>
              </w:rPr>
            </w:pPr>
            <w:r w:rsidRPr="00CC54CD">
              <w:rPr>
                <w:rFonts w:ascii="Arial" w:eastAsia="Arial" w:hAnsi="Arial" w:cs="Arial"/>
                <w:lang w:val="es-CO"/>
              </w:rPr>
              <w:t xml:space="preserve">Diseño y la planeación de un circuito turístico regional </w:t>
            </w:r>
            <w:proofErr w:type="gramStart"/>
            <w:r w:rsidRPr="00CC54CD">
              <w:rPr>
                <w:rFonts w:ascii="Arial" w:eastAsia="Arial" w:hAnsi="Arial" w:cs="Arial"/>
                <w:lang w:val="es-CO"/>
              </w:rPr>
              <w:t>sostenible,  fundamentado</w:t>
            </w:r>
            <w:proofErr w:type="gramEnd"/>
            <w:r w:rsidRPr="00CC54CD">
              <w:rPr>
                <w:rFonts w:ascii="Arial" w:eastAsia="Arial" w:hAnsi="Arial" w:cs="Arial"/>
                <w:lang w:val="es-CO"/>
              </w:rPr>
              <w:t xml:space="preserve"> en datos e información veraz (identificación de lugares, flora, fauna y uso del </w:t>
            </w:r>
            <w:r w:rsidRPr="00CC54CD">
              <w:rPr>
                <w:rFonts w:ascii="Arial" w:eastAsia="Arial" w:hAnsi="Arial" w:cs="Arial"/>
                <w:lang w:val="es-CO"/>
              </w:rPr>
              <w:br/>
              <w:t xml:space="preserve">   suelo). El enfoque es regenerativo, comunitario y de gobernanza compartida, con alianzas </w:t>
            </w:r>
            <w:r w:rsidRPr="00CC54CD">
              <w:rPr>
                <w:rFonts w:ascii="Arial" w:eastAsia="Arial" w:hAnsi="Arial" w:cs="Arial"/>
                <w:lang w:val="es-CO"/>
              </w:rPr>
              <w:br/>
              <w:t xml:space="preserve">   entre actores del territorio.   La hospitalidad y el diseño de la experiencia natural —paisaje,  </w:t>
            </w:r>
            <w:r w:rsidRPr="00CC54CD">
              <w:rPr>
                <w:rFonts w:ascii="Arial" w:eastAsia="Arial" w:hAnsi="Arial" w:cs="Arial"/>
                <w:lang w:val="es-CO"/>
              </w:rPr>
              <w:br/>
              <w:t xml:space="preserve">   infraestructura, accesibilidad— son elementos transversales de la propuesta.</w:t>
            </w:r>
          </w:p>
        </w:tc>
        <w:tc>
          <w:tcPr>
            <w:tcW w:w="2268" w:type="dxa"/>
          </w:tcPr>
          <w:p w14:paraId="564E8C08" w14:textId="77777777" w:rsidR="00925057" w:rsidRPr="00CC54CD" w:rsidRDefault="00925057" w:rsidP="00CC54CD">
            <w:pPr>
              <w:spacing w:line="276" w:lineRule="auto"/>
              <w:jc w:val="center"/>
              <w:rPr>
                <w:rFonts w:ascii="Arial" w:hAnsi="Arial" w:cs="Arial"/>
              </w:rPr>
            </w:pPr>
            <w:proofErr w:type="spellStart"/>
            <w:r w:rsidRPr="00CC54CD">
              <w:rPr>
                <w:rFonts w:ascii="Arial" w:eastAsia="Arial" w:hAnsi="Arial" w:cs="Arial"/>
              </w:rPr>
              <w:t>Programa</w:t>
            </w:r>
            <w:proofErr w:type="spellEnd"/>
          </w:p>
        </w:tc>
      </w:tr>
      <w:tr w:rsidR="00925057" w:rsidRPr="00CC54CD" w14:paraId="6E04484B" w14:textId="77777777" w:rsidTr="00925057">
        <w:trPr>
          <w:cantSplit/>
          <w:jc w:val="center"/>
        </w:trPr>
        <w:tc>
          <w:tcPr>
            <w:tcW w:w="648" w:type="dxa"/>
          </w:tcPr>
          <w:p w14:paraId="3AB4B1D1"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28</w:t>
            </w:r>
          </w:p>
        </w:tc>
        <w:tc>
          <w:tcPr>
            <w:tcW w:w="7563" w:type="dxa"/>
          </w:tcPr>
          <w:p w14:paraId="411677B7" w14:textId="77777777" w:rsidR="00925057" w:rsidRPr="00CC54CD" w:rsidRDefault="00925057" w:rsidP="00CC54CD">
            <w:pPr>
              <w:spacing w:line="276" w:lineRule="auto"/>
              <w:rPr>
                <w:rFonts w:ascii="Arial" w:hAnsi="Arial" w:cs="Arial"/>
                <w:lang w:val="es-CO"/>
              </w:rPr>
            </w:pPr>
            <w:r w:rsidRPr="00CC54CD">
              <w:rPr>
                <w:rFonts w:ascii="Arial" w:eastAsia="Arial" w:hAnsi="Arial" w:cs="Arial"/>
                <w:lang w:val="es-CO"/>
              </w:rPr>
              <w:t xml:space="preserve">Programa de Acceso a Espacios Turísticos </w:t>
            </w:r>
            <w:r w:rsidRPr="00CC54CD">
              <w:rPr>
                <w:rFonts w:ascii="Arial" w:eastAsia="Arial" w:hAnsi="Arial" w:cs="Arial"/>
                <w:lang w:val="es-CO"/>
              </w:rPr>
              <w:br/>
              <w:t xml:space="preserve">     Se propone la planificación de vías de acceso para destinos turísticos e infraestructura</w:t>
            </w:r>
            <w:r w:rsidRPr="00CC54CD">
              <w:rPr>
                <w:rFonts w:ascii="Arial" w:eastAsia="Arial" w:hAnsi="Arial" w:cs="Arial"/>
                <w:lang w:val="es-CO"/>
              </w:rPr>
              <w:br/>
              <w:t xml:space="preserve">    que facilite la llegada de turistas</w:t>
            </w:r>
          </w:p>
        </w:tc>
        <w:tc>
          <w:tcPr>
            <w:tcW w:w="2268" w:type="dxa"/>
          </w:tcPr>
          <w:p w14:paraId="15FB8AB0" w14:textId="77777777" w:rsidR="00925057" w:rsidRPr="00CC54CD" w:rsidRDefault="00925057" w:rsidP="00CC54CD">
            <w:pPr>
              <w:spacing w:line="276" w:lineRule="auto"/>
              <w:jc w:val="center"/>
              <w:rPr>
                <w:rFonts w:ascii="Arial" w:hAnsi="Arial" w:cs="Arial"/>
              </w:rPr>
            </w:pPr>
            <w:proofErr w:type="spellStart"/>
            <w:r w:rsidRPr="00CC54CD">
              <w:rPr>
                <w:rFonts w:ascii="Arial" w:eastAsia="Arial" w:hAnsi="Arial" w:cs="Arial"/>
              </w:rPr>
              <w:t>Programa</w:t>
            </w:r>
            <w:proofErr w:type="spellEnd"/>
          </w:p>
        </w:tc>
      </w:tr>
      <w:tr w:rsidR="00925057" w:rsidRPr="00CC54CD" w14:paraId="58626501" w14:textId="77777777" w:rsidTr="00925057">
        <w:trPr>
          <w:cantSplit/>
          <w:jc w:val="center"/>
        </w:trPr>
        <w:tc>
          <w:tcPr>
            <w:tcW w:w="648" w:type="dxa"/>
          </w:tcPr>
          <w:p w14:paraId="35565497"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29</w:t>
            </w:r>
          </w:p>
        </w:tc>
        <w:tc>
          <w:tcPr>
            <w:tcW w:w="7563" w:type="dxa"/>
          </w:tcPr>
          <w:p w14:paraId="4BF7FBB2" w14:textId="77777777" w:rsidR="00925057" w:rsidRPr="00CC54CD" w:rsidRDefault="00925057" w:rsidP="00CC54CD">
            <w:pPr>
              <w:spacing w:line="276" w:lineRule="auto"/>
              <w:rPr>
                <w:rFonts w:ascii="Arial" w:hAnsi="Arial" w:cs="Arial"/>
                <w:lang w:val="es-CO"/>
              </w:rPr>
            </w:pPr>
            <w:r w:rsidRPr="00CC54CD">
              <w:rPr>
                <w:rFonts w:ascii="Arial" w:eastAsia="Arial" w:hAnsi="Arial" w:cs="Arial"/>
                <w:lang w:val="es-CO"/>
              </w:rPr>
              <w:t>Estrategias de fortalecimiento del turismo regional</w:t>
            </w:r>
            <w:r w:rsidRPr="00CC54CD">
              <w:rPr>
                <w:rFonts w:ascii="Arial" w:eastAsia="Arial" w:hAnsi="Arial" w:cs="Arial"/>
                <w:lang w:val="es-CO"/>
              </w:rPr>
              <w:br/>
              <w:t xml:space="preserve">   Coordinar los diferentes atributos turísticos en una Estrategia de enfoque regenerativo</w:t>
            </w:r>
          </w:p>
        </w:tc>
        <w:tc>
          <w:tcPr>
            <w:tcW w:w="2268" w:type="dxa"/>
          </w:tcPr>
          <w:p w14:paraId="037FC983"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Plan</w:t>
            </w:r>
          </w:p>
        </w:tc>
      </w:tr>
      <w:tr w:rsidR="00925057" w:rsidRPr="00CC54CD" w14:paraId="05378174" w14:textId="77777777" w:rsidTr="00925057">
        <w:trPr>
          <w:cantSplit/>
          <w:jc w:val="center"/>
        </w:trPr>
        <w:tc>
          <w:tcPr>
            <w:tcW w:w="648" w:type="dxa"/>
          </w:tcPr>
          <w:p w14:paraId="51C9BCF7"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30</w:t>
            </w:r>
          </w:p>
        </w:tc>
        <w:tc>
          <w:tcPr>
            <w:tcW w:w="7563" w:type="dxa"/>
          </w:tcPr>
          <w:p w14:paraId="43633542" w14:textId="77777777" w:rsidR="00925057" w:rsidRPr="00CC54CD" w:rsidRDefault="00925057" w:rsidP="00CC54CD">
            <w:pPr>
              <w:spacing w:line="276" w:lineRule="auto"/>
              <w:rPr>
                <w:rFonts w:ascii="Arial" w:hAnsi="Arial" w:cs="Arial"/>
                <w:lang w:val="es-CO"/>
              </w:rPr>
            </w:pPr>
            <w:r w:rsidRPr="00CC54CD">
              <w:rPr>
                <w:rFonts w:ascii="Arial" w:eastAsia="Arial" w:hAnsi="Arial" w:cs="Arial"/>
                <w:lang w:val="es-CO"/>
              </w:rPr>
              <w:t xml:space="preserve">Transferencia de conocimiento de Bogotá a los asociados Se propone un intercambio de experiencias para el desarrollo </w:t>
            </w:r>
            <w:proofErr w:type="gramStart"/>
            <w:r w:rsidRPr="00CC54CD">
              <w:rPr>
                <w:rFonts w:ascii="Arial" w:eastAsia="Arial" w:hAnsi="Arial" w:cs="Arial"/>
                <w:lang w:val="es-CO"/>
              </w:rPr>
              <w:t>económico  en</w:t>
            </w:r>
            <w:proofErr w:type="gramEnd"/>
            <w:r w:rsidRPr="00CC54CD">
              <w:rPr>
                <w:rFonts w:ascii="Arial" w:eastAsia="Arial" w:hAnsi="Arial" w:cs="Arial"/>
                <w:lang w:val="es-CO"/>
              </w:rPr>
              <w:t xml:space="preserve"> temas de turismo y la posibilidad de que Bogotá impulse oferta cultural </w:t>
            </w:r>
            <w:r w:rsidRPr="00CC54CD">
              <w:rPr>
                <w:rFonts w:ascii="Arial" w:eastAsia="Arial" w:hAnsi="Arial" w:cs="Arial"/>
                <w:lang w:val="es-CO"/>
              </w:rPr>
              <w:br/>
              <w:t>en estos municipios</w:t>
            </w:r>
          </w:p>
        </w:tc>
        <w:tc>
          <w:tcPr>
            <w:tcW w:w="2268" w:type="dxa"/>
          </w:tcPr>
          <w:p w14:paraId="4FFF0389"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Plan</w:t>
            </w:r>
          </w:p>
        </w:tc>
      </w:tr>
      <w:tr w:rsidR="00925057" w:rsidRPr="00CC54CD" w14:paraId="43C7CF99" w14:textId="77777777" w:rsidTr="00925057">
        <w:trPr>
          <w:cantSplit/>
          <w:jc w:val="center"/>
        </w:trPr>
        <w:tc>
          <w:tcPr>
            <w:tcW w:w="648" w:type="dxa"/>
          </w:tcPr>
          <w:p w14:paraId="3D6DFB15"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31</w:t>
            </w:r>
          </w:p>
        </w:tc>
        <w:tc>
          <w:tcPr>
            <w:tcW w:w="7563" w:type="dxa"/>
          </w:tcPr>
          <w:p w14:paraId="3F463A75" w14:textId="77777777" w:rsidR="00925057" w:rsidRPr="00CC54CD" w:rsidRDefault="00925057" w:rsidP="00CC54CD">
            <w:pPr>
              <w:spacing w:line="276" w:lineRule="auto"/>
              <w:rPr>
                <w:rFonts w:ascii="Arial" w:hAnsi="Arial" w:cs="Arial"/>
                <w:lang w:val="es-CO"/>
              </w:rPr>
            </w:pPr>
            <w:r w:rsidRPr="00CC54CD">
              <w:rPr>
                <w:rFonts w:ascii="Arial" w:eastAsia="Arial" w:hAnsi="Arial" w:cs="Arial"/>
                <w:lang w:val="es-CO"/>
              </w:rPr>
              <w:t>Plataforma de Marca Regional Metropolitana</w:t>
            </w:r>
            <w:r w:rsidRPr="00CC54CD">
              <w:rPr>
                <w:rFonts w:ascii="Arial" w:eastAsia="Arial" w:hAnsi="Arial" w:cs="Arial"/>
                <w:lang w:val="es-CO"/>
              </w:rPr>
              <w:br/>
              <w:t xml:space="preserve">Fortalecer a través de la creación de una plataforma de marca </w:t>
            </w:r>
            <w:proofErr w:type="gramStart"/>
            <w:r w:rsidRPr="00CC54CD">
              <w:rPr>
                <w:rFonts w:ascii="Arial" w:eastAsia="Arial" w:hAnsi="Arial" w:cs="Arial"/>
                <w:lang w:val="es-CO"/>
              </w:rPr>
              <w:t>Regional  Metropolitana</w:t>
            </w:r>
            <w:proofErr w:type="gramEnd"/>
            <w:r w:rsidRPr="00CC54CD">
              <w:rPr>
                <w:rFonts w:ascii="Arial" w:eastAsia="Arial" w:hAnsi="Arial" w:cs="Arial"/>
                <w:lang w:val="es-CO"/>
              </w:rPr>
              <w:t xml:space="preserve"> el diseño de nuevos programas de identidad regional con  la articulación de nuevas actividades turísticas (como avistamiento de aves),  articulación con redes regionales de turismo desde el enfoque regenerativo.</w:t>
            </w:r>
          </w:p>
        </w:tc>
        <w:tc>
          <w:tcPr>
            <w:tcW w:w="2268" w:type="dxa"/>
          </w:tcPr>
          <w:p w14:paraId="043D6E94" w14:textId="77777777" w:rsidR="00925057" w:rsidRPr="00CC54CD" w:rsidRDefault="00925057" w:rsidP="00CC54CD">
            <w:pPr>
              <w:spacing w:line="276" w:lineRule="auto"/>
              <w:jc w:val="center"/>
              <w:rPr>
                <w:rFonts w:ascii="Arial" w:hAnsi="Arial" w:cs="Arial"/>
              </w:rPr>
            </w:pPr>
            <w:proofErr w:type="spellStart"/>
            <w:r w:rsidRPr="00CC54CD">
              <w:rPr>
                <w:rFonts w:ascii="Arial" w:eastAsia="Arial" w:hAnsi="Arial" w:cs="Arial"/>
              </w:rPr>
              <w:t>Programa</w:t>
            </w:r>
            <w:proofErr w:type="spellEnd"/>
          </w:p>
        </w:tc>
      </w:tr>
      <w:tr w:rsidR="00925057" w:rsidRPr="00CC54CD" w14:paraId="10BF2AD5" w14:textId="77777777" w:rsidTr="00925057">
        <w:trPr>
          <w:cantSplit/>
          <w:jc w:val="center"/>
        </w:trPr>
        <w:tc>
          <w:tcPr>
            <w:tcW w:w="648" w:type="dxa"/>
          </w:tcPr>
          <w:p w14:paraId="63740462"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lastRenderedPageBreak/>
              <w:t>32</w:t>
            </w:r>
          </w:p>
        </w:tc>
        <w:tc>
          <w:tcPr>
            <w:tcW w:w="7563" w:type="dxa"/>
          </w:tcPr>
          <w:p w14:paraId="74D921B4" w14:textId="77777777" w:rsidR="00925057" w:rsidRPr="00CC54CD" w:rsidRDefault="00925057" w:rsidP="00CC54CD">
            <w:pPr>
              <w:spacing w:line="276" w:lineRule="auto"/>
              <w:rPr>
                <w:rFonts w:ascii="Arial" w:hAnsi="Arial" w:cs="Arial"/>
                <w:lang w:val="es-CO"/>
              </w:rPr>
            </w:pPr>
            <w:r w:rsidRPr="00CC54CD">
              <w:rPr>
                <w:rFonts w:ascii="Arial" w:eastAsia="Arial" w:hAnsi="Arial" w:cs="Arial"/>
                <w:lang w:val="es-CO"/>
              </w:rPr>
              <w:t>Hacer difusión coordinada de los atractivos locales en Fusa</w:t>
            </w:r>
          </w:p>
        </w:tc>
        <w:tc>
          <w:tcPr>
            <w:tcW w:w="2268" w:type="dxa"/>
          </w:tcPr>
          <w:p w14:paraId="48EEEB21" w14:textId="77777777" w:rsidR="00925057" w:rsidRPr="00CC54CD" w:rsidRDefault="00925057" w:rsidP="00CC54CD">
            <w:pPr>
              <w:spacing w:line="276" w:lineRule="auto"/>
              <w:jc w:val="center"/>
              <w:rPr>
                <w:rFonts w:ascii="Arial" w:hAnsi="Arial" w:cs="Arial"/>
              </w:rPr>
            </w:pPr>
            <w:proofErr w:type="spellStart"/>
            <w:r w:rsidRPr="00CC54CD">
              <w:rPr>
                <w:rFonts w:ascii="Arial" w:eastAsia="Arial" w:hAnsi="Arial" w:cs="Arial"/>
              </w:rPr>
              <w:t>Programa</w:t>
            </w:r>
            <w:proofErr w:type="spellEnd"/>
          </w:p>
        </w:tc>
      </w:tr>
      <w:tr w:rsidR="00925057" w:rsidRPr="00CC54CD" w14:paraId="5B2191C6" w14:textId="77777777" w:rsidTr="00925057">
        <w:trPr>
          <w:cantSplit/>
          <w:jc w:val="center"/>
        </w:trPr>
        <w:tc>
          <w:tcPr>
            <w:tcW w:w="648" w:type="dxa"/>
          </w:tcPr>
          <w:p w14:paraId="10DAD8B1"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33</w:t>
            </w:r>
          </w:p>
        </w:tc>
        <w:tc>
          <w:tcPr>
            <w:tcW w:w="7563" w:type="dxa"/>
          </w:tcPr>
          <w:p w14:paraId="36B7B154" w14:textId="77777777" w:rsidR="00925057" w:rsidRPr="00CC54CD" w:rsidRDefault="00925057" w:rsidP="00CC54CD">
            <w:pPr>
              <w:spacing w:line="276" w:lineRule="auto"/>
              <w:rPr>
                <w:rFonts w:ascii="Arial" w:hAnsi="Arial" w:cs="Arial"/>
              </w:rPr>
            </w:pPr>
            <w:r w:rsidRPr="00CC54CD">
              <w:rPr>
                <w:rFonts w:ascii="Arial" w:eastAsia="Arial" w:hAnsi="Arial" w:cs="Arial"/>
                <w:lang w:val="es-CO"/>
              </w:rPr>
              <w:t>Emprendimiento comunal</w:t>
            </w:r>
            <w:r w:rsidRPr="00CC54CD">
              <w:rPr>
                <w:rFonts w:ascii="Arial" w:eastAsia="Arial" w:hAnsi="Arial" w:cs="Arial"/>
                <w:lang w:val="es-CO"/>
              </w:rPr>
              <w:br/>
              <w:t xml:space="preserve">    En qué consiste: Zona verde conectada con el camino al Cuja. </w:t>
            </w:r>
            <w:proofErr w:type="spellStart"/>
            <w:r w:rsidRPr="00CC54CD">
              <w:rPr>
                <w:rFonts w:ascii="Arial" w:eastAsia="Arial" w:hAnsi="Arial" w:cs="Arial"/>
              </w:rPr>
              <w:t>Emprendimiento</w:t>
            </w:r>
            <w:proofErr w:type="spellEnd"/>
            <w:r w:rsidRPr="00CC54CD">
              <w:rPr>
                <w:rFonts w:ascii="Arial" w:eastAsia="Arial" w:hAnsi="Arial" w:cs="Arial"/>
              </w:rPr>
              <w:t xml:space="preserve"> </w:t>
            </w:r>
            <w:r w:rsidRPr="00CC54CD">
              <w:rPr>
                <w:rFonts w:ascii="Arial" w:eastAsia="Arial" w:hAnsi="Arial" w:cs="Arial"/>
              </w:rPr>
              <w:br/>
              <w:t xml:space="preserve">    de turismo </w:t>
            </w:r>
            <w:proofErr w:type="spellStart"/>
            <w:r w:rsidRPr="00CC54CD">
              <w:rPr>
                <w:rFonts w:ascii="Arial" w:eastAsia="Arial" w:hAnsi="Arial" w:cs="Arial"/>
              </w:rPr>
              <w:t>recreativo</w:t>
            </w:r>
            <w:proofErr w:type="spellEnd"/>
            <w:r w:rsidRPr="00CC54CD">
              <w:rPr>
                <w:rFonts w:ascii="Arial" w:eastAsia="Arial" w:hAnsi="Arial" w:cs="Arial"/>
              </w:rPr>
              <w:t>.</w:t>
            </w:r>
          </w:p>
        </w:tc>
        <w:tc>
          <w:tcPr>
            <w:tcW w:w="2268" w:type="dxa"/>
          </w:tcPr>
          <w:p w14:paraId="401AB1BE"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Plan</w:t>
            </w:r>
          </w:p>
        </w:tc>
      </w:tr>
      <w:tr w:rsidR="00925057" w:rsidRPr="00CC54CD" w14:paraId="521B93C0" w14:textId="77777777" w:rsidTr="00925057">
        <w:trPr>
          <w:cantSplit/>
          <w:jc w:val="center"/>
        </w:trPr>
        <w:tc>
          <w:tcPr>
            <w:tcW w:w="648" w:type="dxa"/>
          </w:tcPr>
          <w:p w14:paraId="31E24B45"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34</w:t>
            </w:r>
          </w:p>
        </w:tc>
        <w:tc>
          <w:tcPr>
            <w:tcW w:w="7563" w:type="dxa"/>
          </w:tcPr>
          <w:p w14:paraId="516E76F3" w14:textId="77777777" w:rsidR="00925057" w:rsidRPr="00CC54CD" w:rsidRDefault="00925057" w:rsidP="00CC54CD">
            <w:pPr>
              <w:spacing w:line="276" w:lineRule="auto"/>
              <w:rPr>
                <w:rFonts w:ascii="Arial" w:hAnsi="Arial" w:cs="Arial"/>
                <w:lang w:val="es-CO"/>
              </w:rPr>
            </w:pPr>
            <w:r w:rsidRPr="00CC54CD">
              <w:rPr>
                <w:rFonts w:ascii="Arial" w:eastAsia="Arial" w:hAnsi="Arial" w:cs="Arial"/>
                <w:lang w:val="es-CO"/>
              </w:rPr>
              <w:t>Encuentro de experiencias exitosas de turismo.</w:t>
            </w:r>
            <w:r w:rsidRPr="00CC54CD">
              <w:rPr>
                <w:rFonts w:ascii="Arial" w:eastAsia="Arial" w:hAnsi="Arial" w:cs="Arial"/>
                <w:lang w:val="es-CO"/>
              </w:rPr>
              <w:br/>
              <w:t xml:space="preserve">    En qué consiste: Conocer experiencias exitosas no documentadas que </w:t>
            </w:r>
            <w:r w:rsidRPr="00CC54CD">
              <w:rPr>
                <w:rFonts w:ascii="Arial" w:eastAsia="Arial" w:hAnsi="Arial" w:cs="Arial"/>
                <w:lang w:val="es-CO"/>
              </w:rPr>
              <w:br/>
              <w:t xml:space="preserve">    alcanzaron el éxito</w:t>
            </w:r>
          </w:p>
        </w:tc>
        <w:tc>
          <w:tcPr>
            <w:tcW w:w="2268" w:type="dxa"/>
          </w:tcPr>
          <w:p w14:paraId="15D61CCD" w14:textId="77777777" w:rsidR="00925057" w:rsidRPr="00CC54CD" w:rsidRDefault="00925057" w:rsidP="00CC54CD">
            <w:pPr>
              <w:spacing w:line="276" w:lineRule="auto"/>
              <w:jc w:val="center"/>
              <w:rPr>
                <w:rFonts w:ascii="Arial" w:hAnsi="Arial" w:cs="Arial"/>
              </w:rPr>
            </w:pPr>
            <w:proofErr w:type="spellStart"/>
            <w:r w:rsidRPr="00CC54CD">
              <w:rPr>
                <w:rFonts w:ascii="Arial" w:eastAsia="Arial" w:hAnsi="Arial" w:cs="Arial"/>
              </w:rPr>
              <w:t>Programa</w:t>
            </w:r>
            <w:proofErr w:type="spellEnd"/>
          </w:p>
        </w:tc>
      </w:tr>
      <w:tr w:rsidR="00925057" w:rsidRPr="00CC54CD" w14:paraId="0FAF046D" w14:textId="77777777" w:rsidTr="00925057">
        <w:trPr>
          <w:cantSplit/>
          <w:jc w:val="center"/>
        </w:trPr>
        <w:tc>
          <w:tcPr>
            <w:tcW w:w="648" w:type="dxa"/>
          </w:tcPr>
          <w:p w14:paraId="07001E32"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35</w:t>
            </w:r>
          </w:p>
        </w:tc>
        <w:tc>
          <w:tcPr>
            <w:tcW w:w="7563" w:type="dxa"/>
          </w:tcPr>
          <w:p w14:paraId="2A9317CB" w14:textId="77777777" w:rsidR="00925057" w:rsidRPr="00CC54CD" w:rsidRDefault="00925057" w:rsidP="00CC54CD">
            <w:pPr>
              <w:spacing w:line="276" w:lineRule="auto"/>
              <w:rPr>
                <w:rFonts w:ascii="Arial" w:hAnsi="Arial" w:cs="Arial"/>
                <w:lang w:val="es-CO"/>
              </w:rPr>
            </w:pPr>
            <w:r w:rsidRPr="00CC54CD">
              <w:rPr>
                <w:rFonts w:ascii="Arial" w:eastAsia="Arial" w:hAnsi="Arial" w:cs="Arial"/>
                <w:lang w:val="es-CO"/>
              </w:rPr>
              <w:t xml:space="preserve">Invitar colonias o personas que salieron de Fusa a regresar. Focalizar la promoción de Fusa en personas que salieron </w:t>
            </w:r>
            <w:r w:rsidRPr="00CC54CD">
              <w:rPr>
                <w:rFonts w:ascii="Arial" w:eastAsia="Arial" w:hAnsi="Arial" w:cs="Arial"/>
                <w:lang w:val="es-CO"/>
              </w:rPr>
              <w:br/>
              <w:t xml:space="preserve">    del municipio y no han vuelto en mucho tiempo para que conozcan la oferta actual</w:t>
            </w:r>
          </w:p>
        </w:tc>
        <w:tc>
          <w:tcPr>
            <w:tcW w:w="2268" w:type="dxa"/>
          </w:tcPr>
          <w:p w14:paraId="68047FFD" w14:textId="77777777" w:rsidR="00925057" w:rsidRPr="00CC54CD" w:rsidRDefault="00925057" w:rsidP="00CC54CD">
            <w:pPr>
              <w:spacing w:line="276" w:lineRule="auto"/>
              <w:jc w:val="center"/>
              <w:rPr>
                <w:rFonts w:ascii="Arial" w:hAnsi="Arial" w:cs="Arial"/>
              </w:rPr>
            </w:pPr>
            <w:proofErr w:type="spellStart"/>
            <w:r w:rsidRPr="00CC54CD">
              <w:rPr>
                <w:rFonts w:ascii="Arial" w:eastAsia="Arial" w:hAnsi="Arial" w:cs="Arial"/>
              </w:rPr>
              <w:t>Programa</w:t>
            </w:r>
            <w:proofErr w:type="spellEnd"/>
          </w:p>
        </w:tc>
      </w:tr>
      <w:tr w:rsidR="00925057" w:rsidRPr="00CC54CD" w14:paraId="45C31792" w14:textId="77777777" w:rsidTr="00925057">
        <w:trPr>
          <w:cantSplit/>
          <w:jc w:val="center"/>
        </w:trPr>
        <w:tc>
          <w:tcPr>
            <w:tcW w:w="648" w:type="dxa"/>
          </w:tcPr>
          <w:p w14:paraId="48497235"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36</w:t>
            </w:r>
          </w:p>
        </w:tc>
        <w:tc>
          <w:tcPr>
            <w:tcW w:w="7563" w:type="dxa"/>
          </w:tcPr>
          <w:p w14:paraId="44AF4654" w14:textId="77777777" w:rsidR="00925057" w:rsidRPr="00CC54CD" w:rsidRDefault="00925057" w:rsidP="00CC54CD">
            <w:pPr>
              <w:spacing w:line="276" w:lineRule="auto"/>
              <w:rPr>
                <w:rFonts w:ascii="Arial" w:hAnsi="Arial" w:cs="Arial"/>
                <w:lang w:val="es-CO"/>
              </w:rPr>
            </w:pPr>
            <w:r w:rsidRPr="00CC54CD">
              <w:rPr>
                <w:rFonts w:ascii="Arial" w:eastAsia="Arial" w:hAnsi="Arial" w:cs="Arial"/>
                <w:lang w:val="es-CO"/>
              </w:rPr>
              <w:t>Turismo para adultos mayores</w:t>
            </w:r>
            <w:r w:rsidRPr="00CC54CD">
              <w:rPr>
                <w:rFonts w:ascii="Arial" w:eastAsia="Arial" w:hAnsi="Arial" w:cs="Arial"/>
                <w:lang w:val="es-CO"/>
              </w:rPr>
              <w:br/>
              <w:t xml:space="preserve">    En qué consiste: Habilitar espacios para adultos mayores y niños/as</w:t>
            </w:r>
          </w:p>
        </w:tc>
        <w:tc>
          <w:tcPr>
            <w:tcW w:w="2268" w:type="dxa"/>
          </w:tcPr>
          <w:p w14:paraId="1329CDA6"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Plan</w:t>
            </w:r>
          </w:p>
        </w:tc>
      </w:tr>
      <w:tr w:rsidR="00925057" w:rsidRPr="00CC54CD" w14:paraId="062F5B1E" w14:textId="77777777" w:rsidTr="00925057">
        <w:trPr>
          <w:cantSplit/>
          <w:jc w:val="center"/>
        </w:trPr>
        <w:tc>
          <w:tcPr>
            <w:tcW w:w="648" w:type="dxa"/>
          </w:tcPr>
          <w:p w14:paraId="686C13B4"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37</w:t>
            </w:r>
          </w:p>
        </w:tc>
        <w:tc>
          <w:tcPr>
            <w:tcW w:w="7563" w:type="dxa"/>
          </w:tcPr>
          <w:p w14:paraId="153CCE2A" w14:textId="77777777" w:rsidR="00925057" w:rsidRPr="00CC54CD" w:rsidRDefault="00925057" w:rsidP="00CC54CD">
            <w:pPr>
              <w:spacing w:line="276" w:lineRule="auto"/>
              <w:rPr>
                <w:rFonts w:ascii="Arial" w:hAnsi="Arial" w:cs="Arial"/>
              </w:rPr>
            </w:pPr>
            <w:r w:rsidRPr="00CC54CD">
              <w:rPr>
                <w:rFonts w:ascii="Arial" w:eastAsia="Arial" w:hAnsi="Arial" w:cs="Arial"/>
                <w:lang w:val="es-CO"/>
              </w:rPr>
              <w:t xml:space="preserve">Ruta Turística de </w:t>
            </w:r>
            <w:proofErr w:type="gramStart"/>
            <w:r w:rsidRPr="00CC54CD">
              <w:rPr>
                <w:rFonts w:ascii="Arial" w:eastAsia="Arial" w:hAnsi="Arial" w:cs="Arial"/>
                <w:lang w:val="es-CO"/>
              </w:rPr>
              <w:t>Sumapaz :</w:t>
            </w:r>
            <w:proofErr w:type="gramEnd"/>
            <w:r w:rsidRPr="00CC54CD">
              <w:rPr>
                <w:rFonts w:ascii="Arial" w:eastAsia="Arial" w:hAnsi="Arial" w:cs="Arial"/>
                <w:lang w:val="es-CO"/>
              </w:rPr>
              <w:t xml:space="preserve"> La Clásica del Sumapaz”, una propuesta de ruta ciclística y turística orientada a impulsar  el deporte, el turismo y la economía local mediante un recorrido que conecte municipios de la provincia del Sumapaz y promueva la participación de la comunidad </w:t>
            </w:r>
            <w:r w:rsidRPr="00CC54CD">
              <w:rPr>
                <w:rFonts w:ascii="Arial" w:eastAsia="Arial" w:hAnsi="Arial" w:cs="Arial"/>
                <w:lang w:val="es-CO"/>
              </w:rPr>
              <w:br/>
              <w:t xml:space="preserve">    y los visitantes. </w:t>
            </w:r>
            <w:r w:rsidRPr="00CC54CD">
              <w:rPr>
                <w:rFonts w:ascii="Arial" w:eastAsia="Arial" w:hAnsi="Arial" w:cs="Arial"/>
              </w:rPr>
              <w:t>NNA</w:t>
            </w:r>
          </w:p>
        </w:tc>
        <w:tc>
          <w:tcPr>
            <w:tcW w:w="2268" w:type="dxa"/>
          </w:tcPr>
          <w:p w14:paraId="58BDD8B4" w14:textId="77777777" w:rsidR="00925057" w:rsidRPr="00CC54CD" w:rsidRDefault="00925057" w:rsidP="00CC54CD">
            <w:pPr>
              <w:spacing w:line="276" w:lineRule="auto"/>
              <w:jc w:val="center"/>
              <w:rPr>
                <w:rFonts w:ascii="Arial" w:hAnsi="Arial" w:cs="Arial"/>
              </w:rPr>
            </w:pPr>
            <w:proofErr w:type="spellStart"/>
            <w:r w:rsidRPr="00CC54CD">
              <w:rPr>
                <w:rFonts w:ascii="Arial" w:eastAsia="Arial" w:hAnsi="Arial" w:cs="Arial"/>
              </w:rPr>
              <w:t>Programa</w:t>
            </w:r>
            <w:proofErr w:type="spellEnd"/>
          </w:p>
        </w:tc>
      </w:tr>
      <w:tr w:rsidR="00925057" w:rsidRPr="00CC54CD" w14:paraId="3E47D118" w14:textId="77777777" w:rsidTr="00925057">
        <w:trPr>
          <w:cantSplit/>
          <w:jc w:val="center"/>
        </w:trPr>
        <w:tc>
          <w:tcPr>
            <w:tcW w:w="648" w:type="dxa"/>
          </w:tcPr>
          <w:p w14:paraId="61C74CB0"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38</w:t>
            </w:r>
          </w:p>
        </w:tc>
        <w:tc>
          <w:tcPr>
            <w:tcW w:w="7563" w:type="dxa"/>
          </w:tcPr>
          <w:p w14:paraId="35D5DE05" w14:textId="77777777" w:rsidR="00925057" w:rsidRPr="00CC54CD" w:rsidRDefault="00925057" w:rsidP="00CC54CD">
            <w:pPr>
              <w:spacing w:line="276" w:lineRule="auto"/>
              <w:rPr>
                <w:rFonts w:ascii="Arial" w:hAnsi="Arial" w:cs="Arial"/>
              </w:rPr>
            </w:pPr>
            <w:r w:rsidRPr="00CC54CD">
              <w:rPr>
                <w:rFonts w:ascii="Arial" w:eastAsia="Arial" w:hAnsi="Arial" w:cs="Arial"/>
                <w:lang w:val="es-CO"/>
              </w:rPr>
              <w:t xml:space="preserve">Paraíso y Senderos Balmoral: Surge como una iniciativa turística orientada a rescatar y valorar la riqueza natural </w:t>
            </w:r>
            <w:proofErr w:type="gramStart"/>
            <w:r w:rsidRPr="00CC54CD">
              <w:rPr>
                <w:rFonts w:ascii="Arial" w:eastAsia="Arial" w:hAnsi="Arial" w:cs="Arial"/>
                <w:lang w:val="es-CO"/>
              </w:rPr>
              <w:t>del  territorio</w:t>
            </w:r>
            <w:proofErr w:type="gramEnd"/>
            <w:r w:rsidRPr="00CC54CD">
              <w:rPr>
                <w:rFonts w:ascii="Arial" w:eastAsia="Arial" w:hAnsi="Arial" w:cs="Arial"/>
                <w:lang w:val="es-CO"/>
              </w:rPr>
              <w:t>. Su propósito es fomentar el turismo ecológico mediante la creación y</w:t>
            </w:r>
            <w:r w:rsidRPr="00CC54CD">
              <w:rPr>
                <w:rFonts w:ascii="Arial" w:eastAsia="Arial" w:hAnsi="Arial" w:cs="Arial"/>
                <w:lang w:val="es-CO"/>
              </w:rPr>
              <w:br/>
              <w:t xml:space="preserve">    promoción de senderos y caminatas que permitan a visitantes y habitantes disfrutar   de los paisajes, la biodiversidad y los recursos naturales de la zona. </w:t>
            </w:r>
            <w:r w:rsidRPr="00CC54CD">
              <w:rPr>
                <w:rFonts w:ascii="Arial" w:eastAsia="Arial" w:hAnsi="Arial" w:cs="Arial"/>
              </w:rPr>
              <w:t>NNA</w:t>
            </w:r>
          </w:p>
        </w:tc>
        <w:tc>
          <w:tcPr>
            <w:tcW w:w="2268" w:type="dxa"/>
          </w:tcPr>
          <w:p w14:paraId="68B336BD" w14:textId="77777777" w:rsidR="00925057" w:rsidRPr="00CC54CD" w:rsidRDefault="00925057" w:rsidP="00CC54CD">
            <w:pPr>
              <w:spacing w:line="276" w:lineRule="auto"/>
              <w:jc w:val="center"/>
              <w:rPr>
                <w:rFonts w:ascii="Arial" w:hAnsi="Arial" w:cs="Arial"/>
              </w:rPr>
            </w:pPr>
            <w:proofErr w:type="spellStart"/>
            <w:r w:rsidRPr="00CC54CD">
              <w:rPr>
                <w:rFonts w:ascii="Arial" w:eastAsia="Arial" w:hAnsi="Arial" w:cs="Arial"/>
              </w:rPr>
              <w:t>Programa</w:t>
            </w:r>
            <w:proofErr w:type="spellEnd"/>
          </w:p>
        </w:tc>
      </w:tr>
      <w:tr w:rsidR="00925057" w:rsidRPr="00CC54CD" w14:paraId="32B429AC" w14:textId="77777777" w:rsidTr="00925057">
        <w:trPr>
          <w:cantSplit/>
          <w:jc w:val="center"/>
        </w:trPr>
        <w:tc>
          <w:tcPr>
            <w:tcW w:w="648" w:type="dxa"/>
          </w:tcPr>
          <w:p w14:paraId="642D56CA"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39</w:t>
            </w:r>
          </w:p>
        </w:tc>
        <w:tc>
          <w:tcPr>
            <w:tcW w:w="7563" w:type="dxa"/>
          </w:tcPr>
          <w:p w14:paraId="3A6771C1" w14:textId="77777777" w:rsidR="00925057" w:rsidRPr="00CC54CD" w:rsidRDefault="00925057" w:rsidP="00CC54CD">
            <w:pPr>
              <w:spacing w:line="276" w:lineRule="auto"/>
              <w:rPr>
                <w:rFonts w:ascii="Arial" w:hAnsi="Arial" w:cs="Arial"/>
              </w:rPr>
            </w:pPr>
            <w:r w:rsidRPr="00CC54CD">
              <w:rPr>
                <w:rFonts w:ascii="Arial" w:eastAsia="Arial" w:hAnsi="Arial" w:cs="Arial"/>
                <w:lang w:val="es-CO"/>
              </w:rPr>
              <w:t xml:space="preserve">La iniciativa “Parque de Diversiones Fusagasugá </w:t>
            </w:r>
            <w:proofErr w:type="spellStart"/>
            <w:r w:rsidRPr="00CC54CD">
              <w:rPr>
                <w:rFonts w:ascii="Arial" w:eastAsia="Arial" w:hAnsi="Arial" w:cs="Arial"/>
                <w:lang w:val="es-CO"/>
              </w:rPr>
              <w:t>Incomún</w:t>
            </w:r>
            <w:proofErr w:type="spellEnd"/>
            <w:r w:rsidRPr="00CC54CD">
              <w:rPr>
                <w:rFonts w:ascii="Arial" w:eastAsia="Arial" w:hAnsi="Arial" w:cs="Arial"/>
                <w:lang w:val="es-CO"/>
              </w:rPr>
              <w:t xml:space="preserve">”: Se propone la creación de un parque recreativo y acuático pensado para el disfrute </w:t>
            </w:r>
            <w:r w:rsidRPr="00CC54CD">
              <w:rPr>
                <w:rFonts w:ascii="Arial" w:eastAsia="Arial" w:hAnsi="Arial" w:cs="Arial"/>
                <w:lang w:val="es-CO"/>
              </w:rPr>
              <w:br/>
              <w:t xml:space="preserve">    de las familias y visitantes de todas las edades. El proyecto busca ofrecer </w:t>
            </w:r>
            <w:proofErr w:type="gramStart"/>
            <w:r w:rsidRPr="00CC54CD">
              <w:rPr>
                <w:rFonts w:ascii="Arial" w:eastAsia="Arial" w:hAnsi="Arial" w:cs="Arial"/>
                <w:lang w:val="es-CO"/>
              </w:rPr>
              <w:t>espacios  de</w:t>
            </w:r>
            <w:proofErr w:type="gramEnd"/>
            <w:r w:rsidRPr="00CC54CD">
              <w:rPr>
                <w:rFonts w:ascii="Arial" w:eastAsia="Arial" w:hAnsi="Arial" w:cs="Arial"/>
                <w:lang w:val="es-CO"/>
              </w:rPr>
              <w:t xml:space="preserve"> entretenimiento accesibles, con una entrada de bajo costo o gratuita, promoviendo  la integración familiar y el aprovechamiento del tiempo libre. </w:t>
            </w:r>
            <w:r w:rsidRPr="00CC54CD">
              <w:rPr>
                <w:rFonts w:ascii="Arial" w:eastAsia="Arial" w:hAnsi="Arial" w:cs="Arial"/>
              </w:rPr>
              <w:t>NNA</w:t>
            </w:r>
          </w:p>
        </w:tc>
        <w:tc>
          <w:tcPr>
            <w:tcW w:w="2268" w:type="dxa"/>
          </w:tcPr>
          <w:p w14:paraId="2D83C1F2" w14:textId="77777777" w:rsidR="00925057" w:rsidRPr="00CC54CD" w:rsidRDefault="00925057" w:rsidP="00CC54CD">
            <w:pPr>
              <w:spacing w:line="276" w:lineRule="auto"/>
              <w:jc w:val="center"/>
              <w:rPr>
                <w:rFonts w:ascii="Arial" w:hAnsi="Arial" w:cs="Arial"/>
              </w:rPr>
            </w:pPr>
            <w:proofErr w:type="spellStart"/>
            <w:r w:rsidRPr="00CC54CD">
              <w:rPr>
                <w:rFonts w:ascii="Arial" w:eastAsia="Arial" w:hAnsi="Arial" w:cs="Arial"/>
              </w:rPr>
              <w:t>Programa</w:t>
            </w:r>
            <w:proofErr w:type="spellEnd"/>
          </w:p>
        </w:tc>
      </w:tr>
      <w:tr w:rsidR="00925057" w:rsidRPr="00CC54CD" w14:paraId="727C1D21" w14:textId="77777777" w:rsidTr="00925057">
        <w:trPr>
          <w:cantSplit/>
          <w:jc w:val="center"/>
        </w:trPr>
        <w:tc>
          <w:tcPr>
            <w:tcW w:w="648" w:type="dxa"/>
          </w:tcPr>
          <w:p w14:paraId="44AF6D45"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lastRenderedPageBreak/>
              <w:t>40</w:t>
            </w:r>
          </w:p>
        </w:tc>
        <w:tc>
          <w:tcPr>
            <w:tcW w:w="7563" w:type="dxa"/>
          </w:tcPr>
          <w:p w14:paraId="18FFDC57" w14:textId="77777777" w:rsidR="00925057" w:rsidRPr="00CC54CD" w:rsidRDefault="00925057" w:rsidP="00CC54CD">
            <w:pPr>
              <w:spacing w:line="276" w:lineRule="auto"/>
              <w:rPr>
                <w:rFonts w:ascii="Arial" w:hAnsi="Arial" w:cs="Arial"/>
              </w:rPr>
            </w:pPr>
            <w:r w:rsidRPr="00CC54CD">
              <w:rPr>
                <w:rFonts w:ascii="Arial" w:eastAsia="Arial" w:hAnsi="Arial" w:cs="Arial"/>
                <w:lang w:val="es-CO"/>
              </w:rPr>
              <w:t xml:space="preserve">Parque turístico y cultural:     La iniciativa propone la creación de un parque acuático con atracciones como río lento y espacios recreativos diseñados para el disfrute y la integración familiar.  Adicionalmente, se plantea el fortalecimiento del Parque Central de Fusagasugá mediante el mejoramiento de cafés y zonas de encuentro que promuevan </w:t>
            </w:r>
            <w:proofErr w:type="gramStart"/>
            <w:r w:rsidRPr="00CC54CD">
              <w:rPr>
                <w:rFonts w:ascii="Arial" w:eastAsia="Arial" w:hAnsi="Arial" w:cs="Arial"/>
                <w:lang w:val="es-CO"/>
              </w:rPr>
              <w:t>la  convivencia</w:t>
            </w:r>
            <w:proofErr w:type="gramEnd"/>
            <w:r w:rsidRPr="00CC54CD">
              <w:rPr>
                <w:rFonts w:ascii="Arial" w:eastAsia="Arial" w:hAnsi="Arial" w:cs="Arial"/>
                <w:lang w:val="es-CO"/>
              </w:rPr>
              <w:t xml:space="preserve"> y el esparcimiento de residentes y visitantes. </w:t>
            </w:r>
            <w:r w:rsidRPr="00CC54CD">
              <w:rPr>
                <w:rFonts w:ascii="Arial" w:eastAsia="Arial" w:hAnsi="Arial" w:cs="Arial"/>
              </w:rPr>
              <w:t>NNA</w:t>
            </w:r>
          </w:p>
        </w:tc>
        <w:tc>
          <w:tcPr>
            <w:tcW w:w="2268" w:type="dxa"/>
          </w:tcPr>
          <w:p w14:paraId="2AB4BB24" w14:textId="77777777" w:rsidR="00925057" w:rsidRPr="00CC54CD" w:rsidRDefault="00925057" w:rsidP="00CC54CD">
            <w:pPr>
              <w:spacing w:line="276" w:lineRule="auto"/>
              <w:jc w:val="center"/>
              <w:rPr>
                <w:rFonts w:ascii="Arial" w:hAnsi="Arial" w:cs="Arial"/>
              </w:rPr>
            </w:pPr>
            <w:r w:rsidRPr="00CC54CD">
              <w:rPr>
                <w:rFonts w:ascii="Arial" w:eastAsia="Arial" w:hAnsi="Arial" w:cs="Arial"/>
              </w:rPr>
              <w:t>Programa</w:t>
            </w:r>
          </w:p>
        </w:tc>
      </w:tr>
    </w:tbl>
    <w:p w14:paraId="058D5688" w14:textId="3787FBEE" w:rsidR="00CC54CD" w:rsidRPr="00CC54CD" w:rsidRDefault="00CC54CD" w:rsidP="00CC54CD">
      <w:pPr>
        <w:spacing w:before="240" w:after="240" w:line="276" w:lineRule="auto"/>
        <w:jc w:val="both"/>
        <w:rPr>
          <w:rFonts w:ascii="Arial" w:eastAsia="Aptos" w:hAnsi="Arial" w:cs="Arial"/>
        </w:rPr>
      </w:pPr>
      <w:r w:rsidRPr="00CC54CD">
        <w:rPr>
          <w:rFonts w:ascii="Arial" w:eastAsia="Aptos" w:hAnsi="Arial" w:cs="Arial"/>
        </w:rPr>
        <w:t>Este ejercicio no tuvo como propósito priorizar iniciativas ni definir decisiones de incorporación, financiación o ejecución, sino ordenar los aportes recogidos durante la mesa y contar con una base técnica para su análisis posterior.</w:t>
      </w:r>
    </w:p>
    <w:p w14:paraId="3EE92B08" w14:textId="76D8BB8A" w:rsidR="00CC54CD" w:rsidRPr="00CC54CD" w:rsidRDefault="00CC54CD" w:rsidP="00CC54CD">
      <w:pPr>
        <w:spacing w:before="240" w:after="240" w:line="276" w:lineRule="auto"/>
        <w:jc w:val="both"/>
        <w:rPr>
          <w:rFonts w:ascii="Arial" w:eastAsia="Aptos" w:hAnsi="Arial" w:cs="Arial"/>
        </w:rPr>
      </w:pPr>
      <w:r w:rsidRPr="00CC54CD">
        <w:rPr>
          <w:rFonts w:ascii="Arial" w:eastAsia="Aptos" w:hAnsi="Arial" w:cs="Arial"/>
        </w:rPr>
        <w:t>Es importante precisar que la clasificación presentada no significa que se hayan identificado 11 planes, 22 programas o 3 proyectos distintos. La clasificación hace referencia a la vocación técnica de las iniciativas revisadas, toda vez que varias de ellas podrían integrarse posteriormente dentro de un mismo plan, programa o proyecto, o servir como insumo para instrumentos, estrategias o procesos más amplios de la Región Metropolitana Bogotá–Cundinamarca.</w:t>
      </w:r>
    </w:p>
    <w:p w14:paraId="22622122" w14:textId="6B33A684" w:rsidR="00CC54CD" w:rsidRPr="00CC54CD" w:rsidRDefault="00CC54CD" w:rsidP="00CC54CD">
      <w:pPr>
        <w:spacing w:before="240" w:after="240" w:line="276" w:lineRule="auto"/>
        <w:jc w:val="both"/>
        <w:rPr>
          <w:rFonts w:ascii="Arial" w:eastAsia="Aptos" w:hAnsi="Arial" w:cs="Arial"/>
        </w:rPr>
      </w:pPr>
      <w:r w:rsidRPr="00CC54CD">
        <w:rPr>
          <w:rFonts w:ascii="Arial" w:eastAsia="Aptos" w:hAnsi="Arial" w:cs="Arial"/>
        </w:rPr>
        <w:t>En ese sentido, la expresión “vocación de” permite reconocer la naturaleza preliminar de las iniciativas, sin asumir que estas ya constituyen instrumentos formulados. Por ejemplo, una iniciativa con vocación de programa puede hacer parte de un programa más amplio; una iniciativa con vocación de plan puede incorporarse como componente, acción o línea dentro de un instrumento de planificación; y una iniciativa con vocación de proyecto puede requerir mayor estructuración técnica antes de ser considerada como proyecto formulado.</w:t>
      </w:r>
    </w:p>
    <w:p w14:paraId="26257391" w14:textId="6846478C" w:rsidR="00CC54CD" w:rsidRPr="00CC54CD" w:rsidRDefault="00CC54CD" w:rsidP="00CC54CD">
      <w:pPr>
        <w:spacing w:before="240" w:after="240" w:line="276" w:lineRule="auto"/>
        <w:jc w:val="both"/>
        <w:rPr>
          <w:rFonts w:ascii="Arial" w:eastAsia="Aptos" w:hAnsi="Arial" w:cs="Arial"/>
        </w:rPr>
      </w:pPr>
      <w:r w:rsidRPr="00CC54CD">
        <w:rPr>
          <w:rFonts w:ascii="Arial" w:eastAsia="Aptos" w:hAnsi="Arial" w:cs="Arial"/>
        </w:rPr>
        <w:t>De acuerdo con la clasificación realizada, no se identificaron iniciativas con vocación final de política. No obstante, algunas iniciativas clasificadas como planes o programas pueden aportar elementos para procesos más amplios de planificación, articulación institucional o fortalecimiento de la oferta turística regional.</w:t>
      </w:r>
    </w:p>
    <w:p w14:paraId="7D86B92D" w14:textId="0F8479EE" w:rsidR="00CC54CD" w:rsidRPr="00CC54CD" w:rsidRDefault="00CC54CD" w:rsidP="00CC54CD">
      <w:pPr>
        <w:spacing w:before="240" w:after="240" w:line="276" w:lineRule="auto"/>
        <w:jc w:val="both"/>
        <w:rPr>
          <w:rFonts w:ascii="Arial" w:eastAsia="Aptos" w:hAnsi="Arial" w:cs="Arial"/>
        </w:rPr>
      </w:pPr>
      <w:r w:rsidRPr="00CC54CD">
        <w:rPr>
          <w:rFonts w:ascii="Arial" w:eastAsia="Aptos" w:hAnsi="Arial" w:cs="Arial"/>
        </w:rPr>
        <w:t>La categoría “otros” agrupa aquellas iniciativas cuya formulación no permite identificar con precisión una vocación clara como plan, política, programa o proyecto. Esta clasificación responde a casos en los que la iniciativa requiere mayor desarrollo, expresa una necesidad general, plantea una acción muy puntual o no contiene elementos suficientes para definir su alcance técnico.</w:t>
      </w:r>
    </w:p>
    <w:p w14:paraId="6A5D0B4C" w14:textId="28F9BAEA" w:rsidR="00CC54CD" w:rsidRPr="00CC54CD" w:rsidRDefault="00CC54CD" w:rsidP="00CC54CD">
      <w:pPr>
        <w:spacing w:before="240" w:after="240" w:line="276" w:lineRule="auto"/>
        <w:jc w:val="both"/>
        <w:rPr>
          <w:rFonts w:ascii="Arial" w:eastAsia="Aptos" w:hAnsi="Arial" w:cs="Arial"/>
        </w:rPr>
      </w:pPr>
      <w:r w:rsidRPr="00CC54CD">
        <w:rPr>
          <w:rFonts w:ascii="Arial" w:eastAsia="Aptos" w:hAnsi="Arial" w:cs="Arial"/>
        </w:rPr>
        <w:lastRenderedPageBreak/>
        <w:t>En términos generales, la clasificación de las 40 iniciativas permite identificar que los aportes recogidos se concentran principalmente en iniciativas con vocación de programa y plan. Esto evidencia que el ejercicio participativo produjo, en mayor medida, insumos orientados a fortalecer procesos de articulación, gestión, promoción, formación, infraestructura, gobernanza y mejoramiento de condiciones para el turismo regional</w:t>
      </w:r>
    </w:p>
    <w:p w14:paraId="628223B3" w14:textId="0E87521B" w:rsidR="003619D2" w:rsidRPr="00CC54CD" w:rsidRDefault="00CC54CD" w:rsidP="00CC54CD">
      <w:pPr>
        <w:spacing w:before="240" w:after="240" w:line="276" w:lineRule="auto"/>
        <w:jc w:val="both"/>
        <w:rPr>
          <w:rFonts w:ascii="Arial" w:eastAsia="Aptos" w:hAnsi="Arial" w:cs="Arial"/>
        </w:rPr>
      </w:pPr>
      <w:r w:rsidRPr="00CC54CD">
        <w:rPr>
          <w:rFonts w:ascii="Arial" w:eastAsia="Aptos" w:hAnsi="Arial" w:cs="Arial"/>
        </w:rPr>
        <w:t>Asimismo, las iniciativas formuladas en las modalidades presencial y virtual permiten reconocer preocupaciones y propuestas asociadas a distintos momentos de la experiencia turística: la forma en que se accede a la información, la planeación y llegada a los destinos, las condiciones para vivir la experiencia y la posibilidad de valorarla y recomendarla. Por esta razón, los aportes no deben leerse como acciones aisladas, sino como insumos que dialogan con la cadena de valor del turismo y que pueden servir de base para posteriores procesos de análisis, agrupación y estructuración técnica.</w:t>
      </w:r>
    </w:p>
    <w:sectPr w:rsidR="003619D2" w:rsidRPr="00CC54CD">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321B7" w14:textId="77777777" w:rsidR="00400D89" w:rsidRDefault="00400D89" w:rsidP="00FB3AE2">
      <w:pPr>
        <w:spacing w:after="0" w:line="240" w:lineRule="auto"/>
      </w:pPr>
      <w:r>
        <w:separator/>
      </w:r>
    </w:p>
  </w:endnote>
  <w:endnote w:type="continuationSeparator" w:id="0">
    <w:p w14:paraId="753124C0" w14:textId="77777777" w:rsidR="00400D89" w:rsidRDefault="00400D89" w:rsidP="00FB3AE2">
      <w:pPr>
        <w:spacing w:after="0" w:line="240" w:lineRule="auto"/>
      </w:pPr>
      <w:r>
        <w:continuationSeparator/>
      </w:r>
    </w:p>
  </w:endnote>
  <w:endnote w:type="continuationNotice" w:id="1">
    <w:p w14:paraId="517AD1C5" w14:textId="77777777" w:rsidR="00400D89" w:rsidRDefault="00400D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5A5F" w14:textId="1BD20CFF" w:rsidR="00EA09FD" w:rsidRDefault="00EA09FD">
    <w:pPr>
      <w:pStyle w:val="Piedepgina"/>
    </w:pPr>
    <w:r w:rsidRPr="00B601FA">
      <w:rPr>
        <w:noProof/>
      </w:rPr>
      <w:drawing>
        <wp:anchor distT="0" distB="0" distL="114300" distR="114300" simplePos="0" relativeHeight="251658241" behindDoc="1" locked="0" layoutInCell="1" allowOverlap="1" wp14:anchorId="64494A75" wp14:editId="49C5FECA">
          <wp:simplePos x="0" y="0"/>
          <wp:positionH relativeFrom="page">
            <wp:align>right</wp:align>
          </wp:positionH>
          <wp:positionV relativeFrom="page">
            <wp:posOffset>8942705</wp:posOffset>
          </wp:positionV>
          <wp:extent cx="7867015" cy="1242695"/>
          <wp:effectExtent l="0" t="0" r="635" b="0"/>
          <wp:wrapTopAndBottom/>
          <wp:docPr id="149114818" name="Imagen 149114818" descr="Interfaz de usuario gráfica, Texto, Aplicación, Chat o mensaje d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240838" name="Imagen 1670240838" descr="Interfaz de usuario gráfica, Texto, Aplicación, Chat o mensaje d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867015" cy="12426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B7504" w14:textId="77777777" w:rsidR="00400D89" w:rsidRDefault="00400D89" w:rsidP="00FB3AE2">
      <w:pPr>
        <w:spacing w:after="0" w:line="240" w:lineRule="auto"/>
      </w:pPr>
      <w:r>
        <w:separator/>
      </w:r>
    </w:p>
  </w:footnote>
  <w:footnote w:type="continuationSeparator" w:id="0">
    <w:p w14:paraId="2E867CF3" w14:textId="77777777" w:rsidR="00400D89" w:rsidRDefault="00400D89" w:rsidP="00FB3AE2">
      <w:pPr>
        <w:spacing w:after="0" w:line="240" w:lineRule="auto"/>
      </w:pPr>
      <w:r>
        <w:continuationSeparator/>
      </w:r>
    </w:p>
  </w:footnote>
  <w:footnote w:type="continuationNotice" w:id="1">
    <w:p w14:paraId="209FC72B" w14:textId="77777777" w:rsidR="00400D89" w:rsidRDefault="00400D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05C76" w14:textId="45574AA3" w:rsidR="00AB59D1" w:rsidRDefault="00AB59D1">
    <w:pPr>
      <w:pStyle w:val="Encabezado"/>
    </w:pPr>
    <w:r w:rsidRPr="00B601FA">
      <w:rPr>
        <w:noProof/>
      </w:rPr>
      <w:drawing>
        <wp:anchor distT="0" distB="0" distL="114300" distR="114300" simplePos="0" relativeHeight="251658240" behindDoc="1" locked="0" layoutInCell="1" allowOverlap="1" wp14:anchorId="40D71D84" wp14:editId="56AC6763">
          <wp:simplePos x="0" y="0"/>
          <wp:positionH relativeFrom="column">
            <wp:posOffset>-1158240</wp:posOffset>
          </wp:positionH>
          <wp:positionV relativeFrom="paragraph">
            <wp:posOffset>-450215</wp:posOffset>
          </wp:positionV>
          <wp:extent cx="7811135" cy="1250315"/>
          <wp:effectExtent l="0" t="0" r="0" b="0"/>
          <wp:wrapTight wrapText="bothSides">
            <wp:wrapPolygon edited="0">
              <wp:start x="0" y="0"/>
              <wp:lineTo x="0" y="21282"/>
              <wp:lineTo x="21563" y="21282"/>
              <wp:lineTo x="21563" y="0"/>
              <wp:lineTo x="0" y="0"/>
            </wp:wrapPolygon>
          </wp:wrapTight>
          <wp:docPr id="1046014859" name="Imagen 1046014859" descr="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014859" name="Imagen 1046014859" descr="Rectángul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811135" cy="12503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8BA"/>
    <w:multiLevelType w:val="hybridMultilevel"/>
    <w:tmpl w:val="C2BC41E0"/>
    <w:lvl w:ilvl="0" w:tplc="A5588CCE">
      <w:start w:val="1"/>
      <w:numFmt w:val="bullet"/>
      <w:lvlText w:val=""/>
      <w:lvlJc w:val="left"/>
      <w:pPr>
        <w:ind w:left="720" w:hanging="360"/>
      </w:pPr>
      <w:rPr>
        <w:rFonts w:ascii="Symbol" w:hAnsi="Symbol" w:hint="default"/>
      </w:rPr>
    </w:lvl>
    <w:lvl w:ilvl="1" w:tplc="1E32BCB4">
      <w:start w:val="1"/>
      <w:numFmt w:val="bullet"/>
      <w:lvlText w:val="o"/>
      <w:lvlJc w:val="left"/>
      <w:pPr>
        <w:ind w:left="1440" w:hanging="360"/>
      </w:pPr>
      <w:rPr>
        <w:rFonts w:ascii="Courier New" w:hAnsi="Courier New" w:hint="default"/>
      </w:rPr>
    </w:lvl>
    <w:lvl w:ilvl="2" w:tplc="C9E87ED8">
      <w:start w:val="1"/>
      <w:numFmt w:val="bullet"/>
      <w:lvlText w:val=""/>
      <w:lvlJc w:val="left"/>
      <w:pPr>
        <w:ind w:left="2160" w:hanging="360"/>
      </w:pPr>
      <w:rPr>
        <w:rFonts w:ascii="Wingdings" w:hAnsi="Wingdings" w:hint="default"/>
      </w:rPr>
    </w:lvl>
    <w:lvl w:ilvl="3" w:tplc="8530F52E">
      <w:start w:val="1"/>
      <w:numFmt w:val="bullet"/>
      <w:lvlText w:val=""/>
      <w:lvlJc w:val="left"/>
      <w:pPr>
        <w:ind w:left="2880" w:hanging="360"/>
      </w:pPr>
      <w:rPr>
        <w:rFonts w:ascii="Symbol" w:hAnsi="Symbol" w:hint="default"/>
      </w:rPr>
    </w:lvl>
    <w:lvl w:ilvl="4" w:tplc="8104DF3A">
      <w:start w:val="1"/>
      <w:numFmt w:val="bullet"/>
      <w:lvlText w:val="o"/>
      <w:lvlJc w:val="left"/>
      <w:pPr>
        <w:ind w:left="3600" w:hanging="360"/>
      </w:pPr>
      <w:rPr>
        <w:rFonts w:ascii="Courier New" w:hAnsi="Courier New" w:hint="default"/>
      </w:rPr>
    </w:lvl>
    <w:lvl w:ilvl="5" w:tplc="3B1E6FAA">
      <w:start w:val="1"/>
      <w:numFmt w:val="bullet"/>
      <w:lvlText w:val=""/>
      <w:lvlJc w:val="left"/>
      <w:pPr>
        <w:ind w:left="4320" w:hanging="360"/>
      </w:pPr>
      <w:rPr>
        <w:rFonts w:ascii="Wingdings" w:hAnsi="Wingdings" w:hint="default"/>
      </w:rPr>
    </w:lvl>
    <w:lvl w:ilvl="6" w:tplc="29203278">
      <w:start w:val="1"/>
      <w:numFmt w:val="bullet"/>
      <w:lvlText w:val=""/>
      <w:lvlJc w:val="left"/>
      <w:pPr>
        <w:ind w:left="5040" w:hanging="360"/>
      </w:pPr>
      <w:rPr>
        <w:rFonts w:ascii="Symbol" w:hAnsi="Symbol" w:hint="default"/>
      </w:rPr>
    </w:lvl>
    <w:lvl w:ilvl="7" w:tplc="B0C2A5DE">
      <w:start w:val="1"/>
      <w:numFmt w:val="bullet"/>
      <w:lvlText w:val="o"/>
      <w:lvlJc w:val="left"/>
      <w:pPr>
        <w:ind w:left="5760" w:hanging="360"/>
      </w:pPr>
      <w:rPr>
        <w:rFonts w:ascii="Courier New" w:hAnsi="Courier New" w:hint="default"/>
      </w:rPr>
    </w:lvl>
    <w:lvl w:ilvl="8" w:tplc="D68E9C7A">
      <w:start w:val="1"/>
      <w:numFmt w:val="bullet"/>
      <w:lvlText w:val=""/>
      <w:lvlJc w:val="left"/>
      <w:pPr>
        <w:ind w:left="6480" w:hanging="360"/>
      </w:pPr>
      <w:rPr>
        <w:rFonts w:ascii="Wingdings" w:hAnsi="Wingdings" w:hint="default"/>
      </w:rPr>
    </w:lvl>
  </w:abstractNum>
  <w:abstractNum w:abstractNumId="1" w15:restartNumberingAfterBreak="0">
    <w:nsid w:val="014734D0"/>
    <w:multiLevelType w:val="hybridMultilevel"/>
    <w:tmpl w:val="7E085F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6A0557A"/>
    <w:multiLevelType w:val="hybridMultilevel"/>
    <w:tmpl w:val="CED2EDBC"/>
    <w:lvl w:ilvl="0" w:tplc="06A420B2">
      <w:start w:val="1"/>
      <w:numFmt w:val="bullet"/>
      <w:lvlText w:val="•"/>
      <w:lvlJc w:val="left"/>
      <w:pPr>
        <w:tabs>
          <w:tab w:val="num" w:pos="720"/>
        </w:tabs>
        <w:ind w:left="720" w:hanging="360"/>
      </w:pPr>
      <w:rPr>
        <w:rFonts w:ascii="Arial" w:hAnsi="Arial" w:hint="default"/>
      </w:rPr>
    </w:lvl>
    <w:lvl w:ilvl="1" w:tplc="BE4A903C" w:tentative="1">
      <w:start w:val="1"/>
      <w:numFmt w:val="bullet"/>
      <w:lvlText w:val="•"/>
      <w:lvlJc w:val="left"/>
      <w:pPr>
        <w:tabs>
          <w:tab w:val="num" w:pos="1440"/>
        </w:tabs>
        <w:ind w:left="1440" w:hanging="360"/>
      </w:pPr>
      <w:rPr>
        <w:rFonts w:ascii="Arial" w:hAnsi="Arial" w:hint="default"/>
      </w:rPr>
    </w:lvl>
    <w:lvl w:ilvl="2" w:tplc="B14659D0" w:tentative="1">
      <w:start w:val="1"/>
      <w:numFmt w:val="bullet"/>
      <w:lvlText w:val="•"/>
      <w:lvlJc w:val="left"/>
      <w:pPr>
        <w:tabs>
          <w:tab w:val="num" w:pos="2160"/>
        </w:tabs>
        <w:ind w:left="2160" w:hanging="360"/>
      </w:pPr>
      <w:rPr>
        <w:rFonts w:ascii="Arial" w:hAnsi="Arial" w:hint="default"/>
      </w:rPr>
    </w:lvl>
    <w:lvl w:ilvl="3" w:tplc="DED4FA16" w:tentative="1">
      <w:start w:val="1"/>
      <w:numFmt w:val="bullet"/>
      <w:lvlText w:val="•"/>
      <w:lvlJc w:val="left"/>
      <w:pPr>
        <w:tabs>
          <w:tab w:val="num" w:pos="2880"/>
        </w:tabs>
        <w:ind w:left="2880" w:hanging="360"/>
      </w:pPr>
      <w:rPr>
        <w:rFonts w:ascii="Arial" w:hAnsi="Arial" w:hint="default"/>
      </w:rPr>
    </w:lvl>
    <w:lvl w:ilvl="4" w:tplc="C8A86992" w:tentative="1">
      <w:start w:val="1"/>
      <w:numFmt w:val="bullet"/>
      <w:lvlText w:val="•"/>
      <w:lvlJc w:val="left"/>
      <w:pPr>
        <w:tabs>
          <w:tab w:val="num" w:pos="3600"/>
        </w:tabs>
        <w:ind w:left="3600" w:hanging="360"/>
      </w:pPr>
      <w:rPr>
        <w:rFonts w:ascii="Arial" w:hAnsi="Arial" w:hint="default"/>
      </w:rPr>
    </w:lvl>
    <w:lvl w:ilvl="5" w:tplc="6D20F534" w:tentative="1">
      <w:start w:val="1"/>
      <w:numFmt w:val="bullet"/>
      <w:lvlText w:val="•"/>
      <w:lvlJc w:val="left"/>
      <w:pPr>
        <w:tabs>
          <w:tab w:val="num" w:pos="4320"/>
        </w:tabs>
        <w:ind w:left="4320" w:hanging="360"/>
      </w:pPr>
      <w:rPr>
        <w:rFonts w:ascii="Arial" w:hAnsi="Arial" w:hint="default"/>
      </w:rPr>
    </w:lvl>
    <w:lvl w:ilvl="6" w:tplc="8550DCEA" w:tentative="1">
      <w:start w:val="1"/>
      <w:numFmt w:val="bullet"/>
      <w:lvlText w:val="•"/>
      <w:lvlJc w:val="left"/>
      <w:pPr>
        <w:tabs>
          <w:tab w:val="num" w:pos="5040"/>
        </w:tabs>
        <w:ind w:left="5040" w:hanging="360"/>
      </w:pPr>
      <w:rPr>
        <w:rFonts w:ascii="Arial" w:hAnsi="Arial" w:hint="default"/>
      </w:rPr>
    </w:lvl>
    <w:lvl w:ilvl="7" w:tplc="91EEE78A" w:tentative="1">
      <w:start w:val="1"/>
      <w:numFmt w:val="bullet"/>
      <w:lvlText w:val="•"/>
      <w:lvlJc w:val="left"/>
      <w:pPr>
        <w:tabs>
          <w:tab w:val="num" w:pos="5760"/>
        </w:tabs>
        <w:ind w:left="5760" w:hanging="360"/>
      </w:pPr>
      <w:rPr>
        <w:rFonts w:ascii="Arial" w:hAnsi="Arial" w:hint="default"/>
      </w:rPr>
    </w:lvl>
    <w:lvl w:ilvl="8" w:tplc="5A06043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3E5996"/>
    <w:multiLevelType w:val="hybridMultilevel"/>
    <w:tmpl w:val="42AA08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34011F0"/>
    <w:multiLevelType w:val="hybridMultilevel"/>
    <w:tmpl w:val="F5FC83F8"/>
    <w:lvl w:ilvl="0" w:tplc="38580732">
      <w:start w:val="1"/>
      <w:numFmt w:val="decimal"/>
      <w:lvlText w:val="%1."/>
      <w:lvlJc w:val="left"/>
      <w:pPr>
        <w:ind w:left="720" w:hanging="360"/>
      </w:pPr>
    </w:lvl>
    <w:lvl w:ilvl="1" w:tplc="5D68CDEC">
      <w:start w:val="1"/>
      <w:numFmt w:val="lowerLetter"/>
      <w:lvlText w:val="%2."/>
      <w:lvlJc w:val="left"/>
      <w:pPr>
        <w:ind w:left="1440" w:hanging="360"/>
      </w:pPr>
    </w:lvl>
    <w:lvl w:ilvl="2" w:tplc="8E76CDD2">
      <w:start w:val="1"/>
      <w:numFmt w:val="lowerRoman"/>
      <w:lvlText w:val="%3."/>
      <w:lvlJc w:val="right"/>
      <w:pPr>
        <w:ind w:left="2160" w:hanging="180"/>
      </w:pPr>
    </w:lvl>
    <w:lvl w:ilvl="3" w:tplc="76C4D4E0">
      <w:start w:val="1"/>
      <w:numFmt w:val="decimal"/>
      <w:lvlText w:val="%4."/>
      <w:lvlJc w:val="left"/>
      <w:pPr>
        <w:ind w:left="2880" w:hanging="360"/>
      </w:pPr>
    </w:lvl>
    <w:lvl w:ilvl="4" w:tplc="1C74D466">
      <w:start w:val="1"/>
      <w:numFmt w:val="lowerLetter"/>
      <w:lvlText w:val="%5."/>
      <w:lvlJc w:val="left"/>
      <w:pPr>
        <w:ind w:left="3600" w:hanging="360"/>
      </w:pPr>
    </w:lvl>
    <w:lvl w:ilvl="5" w:tplc="0DDAAE34">
      <w:start w:val="1"/>
      <w:numFmt w:val="lowerRoman"/>
      <w:lvlText w:val="%6."/>
      <w:lvlJc w:val="right"/>
      <w:pPr>
        <w:ind w:left="4320" w:hanging="180"/>
      </w:pPr>
    </w:lvl>
    <w:lvl w:ilvl="6" w:tplc="75E8DA3C">
      <w:start w:val="1"/>
      <w:numFmt w:val="decimal"/>
      <w:lvlText w:val="%7."/>
      <w:lvlJc w:val="left"/>
      <w:pPr>
        <w:ind w:left="5040" w:hanging="360"/>
      </w:pPr>
    </w:lvl>
    <w:lvl w:ilvl="7" w:tplc="B596C8BE">
      <w:start w:val="1"/>
      <w:numFmt w:val="lowerLetter"/>
      <w:lvlText w:val="%8."/>
      <w:lvlJc w:val="left"/>
      <w:pPr>
        <w:ind w:left="5760" w:hanging="360"/>
      </w:pPr>
    </w:lvl>
    <w:lvl w:ilvl="8" w:tplc="B70CDB9A">
      <w:start w:val="1"/>
      <w:numFmt w:val="lowerRoman"/>
      <w:lvlText w:val="%9."/>
      <w:lvlJc w:val="right"/>
      <w:pPr>
        <w:ind w:left="6480" w:hanging="180"/>
      </w:pPr>
    </w:lvl>
  </w:abstractNum>
  <w:abstractNum w:abstractNumId="5" w15:restartNumberingAfterBreak="0">
    <w:nsid w:val="155B76E4"/>
    <w:multiLevelType w:val="hybridMultilevel"/>
    <w:tmpl w:val="AD287E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A7D3753"/>
    <w:multiLevelType w:val="hybridMultilevel"/>
    <w:tmpl w:val="59929F00"/>
    <w:lvl w:ilvl="0" w:tplc="37785B22">
      <w:start w:val="1"/>
      <w:numFmt w:val="bullet"/>
      <w:lvlText w:val="•"/>
      <w:lvlJc w:val="left"/>
      <w:pPr>
        <w:tabs>
          <w:tab w:val="num" w:pos="720"/>
        </w:tabs>
        <w:ind w:left="720" w:hanging="360"/>
      </w:pPr>
      <w:rPr>
        <w:rFonts w:ascii="Arial" w:hAnsi="Arial" w:hint="default"/>
      </w:rPr>
    </w:lvl>
    <w:lvl w:ilvl="1" w:tplc="92F68E14" w:tentative="1">
      <w:start w:val="1"/>
      <w:numFmt w:val="bullet"/>
      <w:lvlText w:val="•"/>
      <w:lvlJc w:val="left"/>
      <w:pPr>
        <w:tabs>
          <w:tab w:val="num" w:pos="1440"/>
        </w:tabs>
        <w:ind w:left="1440" w:hanging="360"/>
      </w:pPr>
      <w:rPr>
        <w:rFonts w:ascii="Arial" w:hAnsi="Arial" w:hint="default"/>
      </w:rPr>
    </w:lvl>
    <w:lvl w:ilvl="2" w:tplc="2A50C9F8" w:tentative="1">
      <w:start w:val="1"/>
      <w:numFmt w:val="bullet"/>
      <w:lvlText w:val="•"/>
      <w:lvlJc w:val="left"/>
      <w:pPr>
        <w:tabs>
          <w:tab w:val="num" w:pos="2160"/>
        </w:tabs>
        <w:ind w:left="2160" w:hanging="360"/>
      </w:pPr>
      <w:rPr>
        <w:rFonts w:ascii="Arial" w:hAnsi="Arial" w:hint="default"/>
      </w:rPr>
    </w:lvl>
    <w:lvl w:ilvl="3" w:tplc="ACD86C64" w:tentative="1">
      <w:start w:val="1"/>
      <w:numFmt w:val="bullet"/>
      <w:lvlText w:val="•"/>
      <w:lvlJc w:val="left"/>
      <w:pPr>
        <w:tabs>
          <w:tab w:val="num" w:pos="2880"/>
        </w:tabs>
        <w:ind w:left="2880" w:hanging="360"/>
      </w:pPr>
      <w:rPr>
        <w:rFonts w:ascii="Arial" w:hAnsi="Arial" w:hint="default"/>
      </w:rPr>
    </w:lvl>
    <w:lvl w:ilvl="4" w:tplc="90824266" w:tentative="1">
      <w:start w:val="1"/>
      <w:numFmt w:val="bullet"/>
      <w:lvlText w:val="•"/>
      <w:lvlJc w:val="left"/>
      <w:pPr>
        <w:tabs>
          <w:tab w:val="num" w:pos="3600"/>
        </w:tabs>
        <w:ind w:left="3600" w:hanging="360"/>
      </w:pPr>
      <w:rPr>
        <w:rFonts w:ascii="Arial" w:hAnsi="Arial" w:hint="default"/>
      </w:rPr>
    </w:lvl>
    <w:lvl w:ilvl="5" w:tplc="CE1C9F10" w:tentative="1">
      <w:start w:val="1"/>
      <w:numFmt w:val="bullet"/>
      <w:lvlText w:val="•"/>
      <w:lvlJc w:val="left"/>
      <w:pPr>
        <w:tabs>
          <w:tab w:val="num" w:pos="4320"/>
        </w:tabs>
        <w:ind w:left="4320" w:hanging="360"/>
      </w:pPr>
      <w:rPr>
        <w:rFonts w:ascii="Arial" w:hAnsi="Arial" w:hint="default"/>
      </w:rPr>
    </w:lvl>
    <w:lvl w:ilvl="6" w:tplc="CF1A9060" w:tentative="1">
      <w:start w:val="1"/>
      <w:numFmt w:val="bullet"/>
      <w:lvlText w:val="•"/>
      <w:lvlJc w:val="left"/>
      <w:pPr>
        <w:tabs>
          <w:tab w:val="num" w:pos="5040"/>
        </w:tabs>
        <w:ind w:left="5040" w:hanging="360"/>
      </w:pPr>
      <w:rPr>
        <w:rFonts w:ascii="Arial" w:hAnsi="Arial" w:hint="default"/>
      </w:rPr>
    </w:lvl>
    <w:lvl w:ilvl="7" w:tplc="3C8ACCBA" w:tentative="1">
      <w:start w:val="1"/>
      <w:numFmt w:val="bullet"/>
      <w:lvlText w:val="•"/>
      <w:lvlJc w:val="left"/>
      <w:pPr>
        <w:tabs>
          <w:tab w:val="num" w:pos="5760"/>
        </w:tabs>
        <w:ind w:left="5760" w:hanging="360"/>
      </w:pPr>
      <w:rPr>
        <w:rFonts w:ascii="Arial" w:hAnsi="Arial" w:hint="default"/>
      </w:rPr>
    </w:lvl>
    <w:lvl w:ilvl="8" w:tplc="B6127DE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3CAA2CD"/>
    <w:multiLevelType w:val="hybridMultilevel"/>
    <w:tmpl w:val="0A744CB2"/>
    <w:lvl w:ilvl="0" w:tplc="B23E8324">
      <w:start w:val="1"/>
      <w:numFmt w:val="bullet"/>
      <w:lvlText w:val=""/>
      <w:lvlJc w:val="left"/>
      <w:pPr>
        <w:ind w:left="720" w:hanging="360"/>
      </w:pPr>
      <w:rPr>
        <w:rFonts w:ascii="Symbol" w:hAnsi="Symbol" w:hint="default"/>
      </w:rPr>
    </w:lvl>
    <w:lvl w:ilvl="1" w:tplc="8B6E96F2">
      <w:start w:val="1"/>
      <w:numFmt w:val="bullet"/>
      <w:lvlText w:val="o"/>
      <w:lvlJc w:val="left"/>
      <w:pPr>
        <w:ind w:left="1440" w:hanging="360"/>
      </w:pPr>
      <w:rPr>
        <w:rFonts w:ascii="Courier New" w:hAnsi="Courier New" w:hint="default"/>
      </w:rPr>
    </w:lvl>
    <w:lvl w:ilvl="2" w:tplc="655E1F9E">
      <w:start w:val="1"/>
      <w:numFmt w:val="bullet"/>
      <w:lvlText w:val=""/>
      <w:lvlJc w:val="left"/>
      <w:pPr>
        <w:ind w:left="2160" w:hanging="360"/>
      </w:pPr>
      <w:rPr>
        <w:rFonts w:ascii="Wingdings" w:hAnsi="Wingdings" w:hint="default"/>
      </w:rPr>
    </w:lvl>
    <w:lvl w:ilvl="3" w:tplc="5CD6D936">
      <w:start w:val="1"/>
      <w:numFmt w:val="bullet"/>
      <w:lvlText w:val=""/>
      <w:lvlJc w:val="left"/>
      <w:pPr>
        <w:ind w:left="2880" w:hanging="360"/>
      </w:pPr>
      <w:rPr>
        <w:rFonts w:ascii="Symbol" w:hAnsi="Symbol" w:hint="default"/>
      </w:rPr>
    </w:lvl>
    <w:lvl w:ilvl="4" w:tplc="63E84E44">
      <w:start w:val="1"/>
      <w:numFmt w:val="bullet"/>
      <w:lvlText w:val="o"/>
      <w:lvlJc w:val="left"/>
      <w:pPr>
        <w:ind w:left="3600" w:hanging="360"/>
      </w:pPr>
      <w:rPr>
        <w:rFonts w:ascii="Courier New" w:hAnsi="Courier New" w:hint="default"/>
      </w:rPr>
    </w:lvl>
    <w:lvl w:ilvl="5" w:tplc="053AE824">
      <w:start w:val="1"/>
      <w:numFmt w:val="bullet"/>
      <w:lvlText w:val=""/>
      <w:lvlJc w:val="left"/>
      <w:pPr>
        <w:ind w:left="4320" w:hanging="360"/>
      </w:pPr>
      <w:rPr>
        <w:rFonts w:ascii="Wingdings" w:hAnsi="Wingdings" w:hint="default"/>
      </w:rPr>
    </w:lvl>
    <w:lvl w:ilvl="6" w:tplc="3DDEDA54">
      <w:start w:val="1"/>
      <w:numFmt w:val="bullet"/>
      <w:lvlText w:val=""/>
      <w:lvlJc w:val="left"/>
      <w:pPr>
        <w:ind w:left="5040" w:hanging="360"/>
      </w:pPr>
      <w:rPr>
        <w:rFonts w:ascii="Symbol" w:hAnsi="Symbol" w:hint="default"/>
      </w:rPr>
    </w:lvl>
    <w:lvl w:ilvl="7" w:tplc="716CD074">
      <w:start w:val="1"/>
      <w:numFmt w:val="bullet"/>
      <w:lvlText w:val="o"/>
      <w:lvlJc w:val="left"/>
      <w:pPr>
        <w:ind w:left="5760" w:hanging="360"/>
      </w:pPr>
      <w:rPr>
        <w:rFonts w:ascii="Courier New" w:hAnsi="Courier New" w:hint="default"/>
      </w:rPr>
    </w:lvl>
    <w:lvl w:ilvl="8" w:tplc="A484F212">
      <w:start w:val="1"/>
      <w:numFmt w:val="bullet"/>
      <w:lvlText w:val=""/>
      <w:lvlJc w:val="left"/>
      <w:pPr>
        <w:ind w:left="6480" w:hanging="360"/>
      </w:pPr>
      <w:rPr>
        <w:rFonts w:ascii="Wingdings" w:hAnsi="Wingdings" w:hint="default"/>
      </w:rPr>
    </w:lvl>
  </w:abstractNum>
  <w:abstractNum w:abstractNumId="8" w15:restartNumberingAfterBreak="0">
    <w:nsid w:val="3EBD16BB"/>
    <w:multiLevelType w:val="multilevel"/>
    <w:tmpl w:val="76121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B1653A"/>
    <w:multiLevelType w:val="hybridMultilevel"/>
    <w:tmpl w:val="5854E20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465B4646"/>
    <w:multiLevelType w:val="hybridMultilevel"/>
    <w:tmpl w:val="6CD6BC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DAF6F95"/>
    <w:multiLevelType w:val="hybridMultilevel"/>
    <w:tmpl w:val="37F28D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EB66CB5"/>
    <w:multiLevelType w:val="hybridMultilevel"/>
    <w:tmpl w:val="36D283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1E50F79"/>
    <w:multiLevelType w:val="multilevel"/>
    <w:tmpl w:val="702E0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381FB5"/>
    <w:multiLevelType w:val="multilevel"/>
    <w:tmpl w:val="20F25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3B4E86"/>
    <w:multiLevelType w:val="hybridMultilevel"/>
    <w:tmpl w:val="CF4062F6"/>
    <w:lvl w:ilvl="0" w:tplc="EFC6306A">
      <w:start w:val="2"/>
      <w:numFmt w:val="decimal"/>
      <w:lvlText w:val="%1."/>
      <w:lvlJc w:val="left"/>
      <w:pPr>
        <w:ind w:left="720" w:hanging="360"/>
      </w:pPr>
    </w:lvl>
    <w:lvl w:ilvl="1" w:tplc="D0B8AD18">
      <w:start w:val="1"/>
      <w:numFmt w:val="lowerLetter"/>
      <w:lvlText w:val="%2."/>
      <w:lvlJc w:val="left"/>
      <w:pPr>
        <w:ind w:left="1440" w:hanging="360"/>
      </w:pPr>
    </w:lvl>
    <w:lvl w:ilvl="2" w:tplc="F712F114">
      <w:start w:val="1"/>
      <w:numFmt w:val="lowerRoman"/>
      <w:lvlText w:val="%3."/>
      <w:lvlJc w:val="right"/>
      <w:pPr>
        <w:ind w:left="2160" w:hanging="180"/>
      </w:pPr>
    </w:lvl>
    <w:lvl w:ilvl="3" w:tplc="2BCCA4AA">
      <w:start w:val="1"/>
      <w:numFmt w:val="decimal"/>
      <w:lvlText w:val="%4."/>
      <w:lvlJc w:val="left"/>
      <w:pPr>
        <w:ind w:left="2880" w:hanging="360"/>
      </w:pPr>
    </w:lvl>
    <w:lvl w:ilvl="4" w:tplc="B116405E">
      <w:start w:val="1"/>
      <w:numFmt w:val="lowerLetter"/>
      <w:lvlText w:val="%5."/>
      <w:lvlJc w:val="left"/>
      <w:pPr>
        <w:ind w:left="3600" w:hanging="360"/>
      </w:pPr>
    </w:lvl>
    <w:lvl w:ilvl="5" w:tplc="B66013BC">
      <w:start w:val="1"/>
      <w:numFmt w:val="lowerRoman"/>
      <w:lvlText w:val="%6."/>
      <w:lvlJc w:val="right"/>
      <w:pPr>
        <w:ind w:left="4320" w:hanging="180"/>
      </w:pPr>
    </w:lvl>
    <w:lvl w:ilvl="6" w:tplc="630E830A">
      <w:start w:val="1"/>
      <w:numFmt w:val="decimal"/>
      <w:lvlText w:val="%7."/>
      <w:lvlJc w:val="left"/>
      <w:pPr>
        <w:ind w:left="5040" w:hanging="360"/>
      </w:pPr>
    </w:lvl>
    <w:lvl w:ilvl="7" w:tplc="A8D0B772">
      <w:start w:val="1"/>
      <w:numFmt w:val="lowerLetter"/>
      <w:lvlText w:val="%8."/>
      <w:lvlJc w:val="left"/>
      <w:pPr>
        <w:ind w:left="5760" w:hanging="360"/>
      </w:pPr>
    </w:lvl>
    <w:lvl w:ilvl="8" w:tplc="1F4C0B38">
      <w:start w:val="1"/>
      <w:numFmt w:val="lowerRoman"/>
      <w:lvlText w:val="%9."/>
      <w:lvlJc w:val="right"/>
      <w:pPr>
        <w:ind w:left="6480" w:hanging="180"/>
      </w:pPr>
    </w:lvl>
  </w:abstractNum>
  <w:abstractNum w:abstractNumId="16" w15:restartNumberingAfterBreak="0">
    <w:nsid w:val="5EB242D7"/>
    <w:multiLevelType w:val="hybridMultilevel"/>
    <w:tmpl w:val="1AC69616"/>
    <w:lvl w:ilvl="0" w:tplc="64E4F2AC">
      <w:start w:val="1"/>
      <w:numFmt w:val="bullet"/>
      <w:lvlText w:val=""/>
      <w:lvlJc w:val="left"/>
      <w:pPr>
        <w:ind w:left="720" w:hanging="360"/>
      </w:pPr>
      <w:rPr>
        <w:rFonts w:ascii="Symbol" w:hAnsi="Symbol" w:hint="default"/>
      </w:rPr>
    </w:lvl>
    <w:lvl w:ilvl="1" w:tplc="713C63A4">
      <w:start w:val="1"/>
      <w:numFmt w:val="bullet"/>
      <w:lvlText w:val="o"/>
      <w:lvlJc w:val="left"/>
      <w:pPr>
        <w:ind w:left="1440" w:hanging="360"/>
      </w:pPr>
      <w:rPr>
        <w:rFonts w:ascii="Courier New" w:hAnsi="Courier New" w:hint="default"/>
      </w:rPr>
    </w:lvl>
    <w:lvl w:ilvl="2" w:tplc="F7C04686">
      <w:start w:val="1"/>
      <w:numFmt w:val="bullet"/>
      <w:lvlText w:val=""/>
      <w:lvlJc w:val="left"/>
      <w:pPr>
        <w:ind w:left="2160" w:hanging="360"/>
      </w:pPr>
      <w:rPr>
        <w:rFonts w:ascii="Wingdings" w:hAnsi="Wingdings" w:hint="default"/>
      </w:rPr>
    </w:lvl>
    <w:lvl w:ilvl="3" w:tplc="DC705E68">
      <w:start w:val="1"/>
      <w:numFmt w:val="bullet"/>
      <w:lvlText w:val=""/>
      <w:lvlJc w:val="left"/>
      <w:pPr>
        <w:ind w:left="2880" w:hanging="360"/>
      </w:pPr>
      <w:rPr>
        <w:rFonts w:ascii="Symbol" w:hAnsi="Symbol" w:hint="default"/>
      </w:rPr>
    </w:lvl>
    <w:lvl w:ilvl="4" w:tplc="30BC246C">
      <w:start w:val="1"/>
      <w:numFmt w:val="bullet"/>
      <w:lvlText w:val="o"/>
      <w:lvlJc w:val="left"/>
      <w:pPr>
        <w:ind w:left="3600" w:hanging="360"/>
      </w:pPr>
      <w:rPr>
        <w:rFonts w:ascii="Courier New" w:hAnsi="Courier New" w:hint="default"/>
      </w:rPr>
    </w:lvl>
    <w:lvl w:ilvl="5" w:tplc="D06E92E6">
      <w:start w:val="1"/>
      <w:numFmt w:val="bullet"/>
      <w:lvlText w:val=""/>
      <w:lvlJc w:val="left"/>
      <w:pPr>
        <w:ind w:left="4320" w:hanging="360"/>
      </w:pPr>
      <w:rPr>
        <w:rFonts w:ascii="Wingdings" w:hAnsi="Wingdings" w:hint="default"/>
      </w:rPr>
    </w:lvl>
    <w:lvl w:ilvl="6" w:tplc="0FC65F2A">
      <w:start w:val="1"/>
      <w:numFmt w:val="bullet"/>
      <w:lvlText w:val=""/>
      <w:lvlJc w:val="left"/>
      <w:pPr>
        <w:ind w:left="5040" w:hanging="360"/>
      </w:pPr>
      <w:rPr>
        <w:rFonts w:ascii="Symbol" w:hAnsi="Symbol" w:hint="default"/>
      </w:rPr>
    </w:lvl>
    <w:lvl w:ilvl="7" w:tplc="21CCE878">
      <w:start w:val="1"/>
      <w:numFmt w:val="bullet"/>
      <w:lvlText w:val="o"/>
      <w:lvlJc w:val="left"/>
      <w:pPr>
        <w:ind w:left="5760" w:hanging="360"/>
      </w:pPr>
      <w:rPr>
        <w:rFonts w:ascii="Courier New" w:hAnsi="Courier New" w:hint="default"/>
      </w:rPr>
    </w:lvl>
    <w:lvl w:ilvl="8" w:tplc="EE3E65CC">
      <w:start w:val="1"/>
      <w:numFmt w:val="bullet"/>
      <w:lvlText w:val=""/>
      <w:lvlJc w:val="left"/>
      <w:pPr>
        <w:ind w:left="6480" w:hanging="360"/>
      </w:pPr>
      <w:rPr>
        <w:rFonts w:ascii="Wingdings" w:hAnsi="Wingdings" w:hint="default"/>
      </w:rPr>
    </w:lvl>
  </w:abstractNum>
  <w:abstractNum w:abstractNumId="17" w15:restartNumberingAfterBreak="0">
    <w:nsid w:val="5EDB4F6E"/>
    <w:multiLevelType w:val="hybridMultilevel"/>
    <w:tmpl w:val="C4F8F7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106268C"/>
    <w:multiLevelType w:val="hybridMultilevel"/>
    <w:tmpl w:val="C8944B48"/>
    <w:lvl w:ilvl="0" w:tplc="6046FA68">
      <w:start w:val="1"/>
      <w:numFmt w:val="bullet"/>
      <w:lvlText w:val=""/>
      <w:lvlJc w:val="left"/>
      <w:pPr>
        <w:ind w:left="720" w:hanging="360"/>
      </w:pPr>
      <w:rPr>
        <w:rFonts w:ascii="Symbol" w:hAnsi="Symbol" w:hint="default"/>
      </w:rPr>
    </w:lvl>
    <w:lvl w:ilvl="1" w:tplc="238C273A">
      <w:start w:val="1"/>
      <w:numFmt w:val="bullet"/>
      <w:lvlText w:val="o"/>
      <w:lvlJc w:val="left"/>
      <w:pPr>
        <w:ind w:left="1440" w:hanging="360"/>
      </w:pPr>
      <w:rPr>
        <w:rFonts w:ascii="Courier New" w:hAnsi="Courier New" w:hint="default"/>
      </w:rPr>
    </w:lvl>
    <w:lvl w:ilvl="2" w:tplc="2FCABB78">
      <w:start w:val="1"/>
      <w:numFmt w:val="bullet"/>
      <w:lvlText w:val=""/>
      <w:lvlJc w:val="left"/>
      <w:pPr>
        <w:ind w:left="2160" w:hanging="360"/>
      </w:pPr>
      <w:rPr>
        <w:rFonts w:ascii="Wingdings" w:hAnsi="Wingdings" w:hint="default"/>
      </w:rPr>
    </w:lvl>
    <w:lvl w:ilvl="3" w:tplc="A53A196A">
      <w:start w:val="1"/>
      <w:numFmt w:val="bullet"/>
      <w:lvlText w:val=""/>
      <w:lvlJc w:val="left"/>
      <w:pPr>
        <w:ind w:left="2880" w:hanging="360"/>
      </w:pPr>
      <w:rPr>
        <w:rFonts w:ascii="Symbol" w:hAnsi="Symbol" w:hint="default"/>
      </w:rPr>
    </w:lvl>
    <w:lvl w:ilvl="4" w:tplc="52DC56FE">
      <w:start w:val="1"/>
      <w:numFmt w:val="bullet"/>
      <w:lvlText w:val="o"/>
      <w:lvlJc w:val="left"/>
      <w:pPr>
        <w:ind w:left="3600" w:hanging="360"/>
      </w:pPr>
      <w:rPr>
        <w:rFonts w:ascii="Courier New" w:hAnsi="Courier New" w:hint="default"/>
      </w:rPr>
    </w:lvl>
    <w:lvl w:ilvl="5" w:tplc="C230300A">
      <w:start w:val="1"/>
      <w:numFmt w:val="bullet"/>
      <w:lvlText w:val=""/>
      <w:lvlJc w:val="left"/>
      <w:pPr>
        <w:ind w:left="4320" w:hanging="360"/>
      </w:pPr>
      <w:rPr>
        <w:rFonts w:ascii="Wingdings" w:hAnsi="Wingdings" w:hint="default"/>
      </w:rPr>
    </w:lvl>
    <w:lvl w:ilvl="6" w:tplc="44305ECE">
      <w:start w:val="1"/>
      <w:numFmt w:val="bullet"/>
      <w:lvlText w:val=""/>
      <w:lvlJc w:val="left"/>
      <w:pPr>
        <w:ind w:left="5040" w:hanging="360"/>
      </w:pPr>
      <w:rPr>
        <w:rFonts w:ascii="Symbol" w:hAnsi="Symbol" w:hint="default"/>
      </w:rPr>
    </w:lvl>
    <w:lvl w:ilvl="7" w:tplc="64BC1E30">
      <w:start w:val="1"/>
      <w:numFmt w:val="bullet"/>
      <w:lvlText w:val="o"/>
      <w:lvlJc w:val="left"/>
      <w:pPr>
        <w:ind w:left="5760" w:hanging="360"/>
      </w:pPr>
      <w:rPr>
        <w:rFonts w:ascii="Courier New" w:hAnsi="Courier New" w:hint="default"/>
      </w:rPr>
    </w:lvl>
    <w:lvl w:ilvl="8" w:tplc="66B6ACA4">
      <w:start w:val="1"/>
      <w:numFmt w:val="bullet"/>
      <w:lvlText w:val=""/>
      <w:lvlJc w:val="left"/>
      <w:pPr>
        <w:ind w:left="6480" w:hanging="360"/>
      </w:pPr>
      <w:rPr>
        <w:rFonts w:ascii="Wingdings" w:hAnsi="Wingdings" w:hint="default"/>
      </w:rPr>
    </w:lvl>
  </w:abstractNum>
  <w:abstractNum w:abstractNumId="19" w15:restartNumberingAfterBreak="0">
    <w:nsid w:val="63807B21"/>
    <w:multiLevelType w:val="hybridMultilevel"/>
    <w:tmpl w:val="96E0984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4A73495"/>
    <w:multiLevelType w:val="multilevel"/>
    <w:tmpl w:val="D808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EE6057"/>
    <w:multiLevelType w:val="hybridMultilevel"/>
    <w:tmpl w:val="49E4FE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18B7B19"/>
    <w:multiLevelType w:val="hybridMultilevel"/>
    <w:tmpl w:val="7832BB24"/>
    <w:lvl w:ilvl="0" w:tplc="F8D46D1E">
      <w:start w:val="1"/>
      <w:numFmt w:val="bullet"/>
      <w:lvlText w:val=""/>
      <w:lvlJc w:val="left"/>
      <w:pPr>
        <w:ind w:left="720" w:hanging="360"/>
      </w:pPr>
      <w:rPr>
        <w:rFonts w:ascii="Symbol" w:hAnsi="Symbol" w:hint="default"/>
      </w:rPr>
    </w:lvl>
    <w:lvl w:ilvl="1" w:tplc="8CA4E7E6">
      <w:start w:val="1"/>
      <w:numFmt w:val="bullet"/>
      <w:lvlText w:val="o"/>
      <w:lvlJc w:val="left"/>
      <w:pPr>
        <w:ind w:left="1440" w:hanging="360"/>
      </w:pPr>
      <w:rPr>
        <w:rFonts w:ascii="Courier New" w:hAnsi="Courier New" w:hint="default"/>
      </w:rPr>
    </w:lvl>
    <w:lvl w:ilvl="2" w:tplc="EC7AC5BA">
      <w:start w:val="1"/>
      <w:numFmt w:val="bullet"/>
      <w:lvlText w:val=""/>
      <w:lvlJc w:val="left"/>
      <w:pPr>
        <w:ind w:left="2160" w:hanging="360"/>
      </w:pPr>
      <w:rPr>
        <w:rFonts w:ascii="Wingdings" w:hAnsi="Wingdings" w:hint="default"/>
      </w:rPr>
    </w:lvl>
    <w:lvl w:ilvl="3" w:tplc="F558F696">
      <w:start w:val="1"/>
      <w:numFmt w:val="bullet"/>
      <w:lvlText w:val=""/>
      <w:lvlJc w:val="left"/>
      <w:pPr>
        <w:ind w:left="2880" w:hanging="360"/>
      </w:pPr>
      <w:rPr>
        <w:rFonts w:ascii="Symbol" w:hAnsi="Symbol" w:hint="default"/>
      </w:rPr>
    </w:lvl>
    <w:lvl w:ilvl="4" w:tplc="770A4574">
      <w:start w:val="1"/>
      <w:numFmt w:val="bullet"/>
      <w:lvlText w:val="o"/>
      <w:lvlJc w:val="left"/>
      <w:pPr>
        <w:ind w:left="3600" w:hanging="360"/>
      </w:pPr>
      <w:rPr>
        <w:rFonts w:ascii="Courier New" w:hAnsi="Courier New" w:hint="default"/>
      </w:rPr>
    </w:lvl>
    <w:lvl w:ilvl="5" w:tplc="C61484DC">
      <w:start w:val="1"/>
      <w:numFmt w:val="bullet"/>
      <w:lvlText w:val=""/>
      <w:lvlJc w:val="left"/>
      <w:pPr>
        <w:ind w:left="4320" w:hanging="360"/>
      </w:pPr>
      <w:rPr>
        <w:rFonts w:ascii="Wingdings" w:hAnsi="Wingdings" w:hint="default"/>
      </w:rPr>
    </w:lvl>
    <w:lvl w:ilvl="6" w:tplc="8D1C01CE">
      <w:start w:val="1"/>
      <w:numFmt w:val="bullet"/>
      <w:lvlText w:val=""/>
      <w:lvlJc w:val="left"/>
      <w:pPr>
        <w:ind w:left="5040" w:hanging="360"/>
      </w:pPr>
      <w:rPr>
        <w:rFonts w:ascii="Symbol" w:hAnsi="Symbol" w:hint="default"/>
      </w:rPr>
    </w:lvl>
    <w:lvl w:ilvl="7" w:tplc="9FDAD89A">
      <w:start w:val="1"/>
      <w:numFmt w:val="bullet"/>
      <w:lvlText w:val="o"/>
      <w:lvlJc w:val="left"/>
      <w:pPr>
        <w:ind w:left="5760" w:hanging="360"/>
      </w:pPr>
      <w:rPr>
        <w:rFonts w:ascii="Courier New" w:hAnsi="Courier New" w:hint="default"/>
      </w:rPr>
    </w:lvl>
    <w:lvl w:ilvl="8" w:tplc="061256FC">
      <w:start w:val="1"/>
      <w:numFmt w:val="bullet"/>
      <w:lvlText w:val=""/>
      <w:lvlJc w:val="left"/>
      <w:pPr>
        <w:ind w:left="6480" w:hanging="360"/>
      </w:pPr>
      <w:rPr>
        <w:rFonts w:ascii="Wingdings" w:hAnsi="Wingdings" w:hint="default"/>
      </w:rPr>
    </w:lvl>
  </w:abstractNum>
  <w:abstractNum w:abstractNumId="23" w15:restartNumberingAfterBreak="0">
    <w:nsid w:val="770C6876"/>
    <w:multiLevelType w:val="multilevel"/>
    <w:tmpl w:val="71A8B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304C98"/>
    <w:multiLevelType w:val="hybridMultilevel"/>
    <w:tmpl w:val="4F6EC0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E4D1611"/>
    <w:multiLevelType w:val="hybridMultilevel"/>
    <w:tmpl w:val="88ACC2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899828186">
    <w:abstractNumId w:val="0"/>
  </w:num>
  <w:num w:numId="2" w16cid:durableId="2013414364">
    <w:abstractNumId w:val="7"/>
  </w:num>
  <w:num w:numId="3" w16cid:durableId="1222254200">
    <w:abstractNumId w:val="16"/>
  </w:num>
  <w:num w:numId="4" w16cid:durableId="107966983">
    <w:abstractNumId w:val="18"/>
  </w:num>
  <w:num w:numId="5" w16cid:durableId="1180899582">
    <w:abstractNumId w:val="15"/>
  </w:num>
  <w:num w:numId="6" w16cid:durableId="300620211">
    <w:abstractNumId w:val="4"/>
  </w:num>
  <w:num w:numId="7" w16cid:durableId="1682857234">
    <w:abstractNumId w:val="12"/>
  </w:num>
  <w:num w:numId="8" w16cid:durableId="427194842">
    <w:abstractNumId w:val="21"/>
  </w:num>
  <w:num w:numId="9" w16cid:durableId="1539784166">
    <w:abstractNumId w:val="20"/>
  </w:num>
  <w:num w:numId="10" w16cid:durableId="1287589533">
    <w:abstractNumId w:val="10"/>
  </w:num>
  <w:num w:numId="11" w16cid:durableId="518352720">
    <w:abstractNumId w:val="8"/>
  </w:num>
  <w:num w:numId="12" w16cid:durableId="114057432">
    <w:abstractNumId w:val="24"/>
  </w:num>
  <w:num w:numId="13" w16cid:durableId="1965774290">
    <w:abstractNumId w:val="3"/>
  </w:num>
  <w:num w:numId="14" w16cid:durableId="2137943798">
    <w:abstractNumId w:val="5"/>
  </w:num>
  <w:num w:numId="15" w16cid:durableId="84887282">
    <w:abstractNumId w:val="22"/>
  </w:num>
  <w:num w:numId="16" w16cid:durableId="1449005005">
    <w:abstractNumId w:val="19"/>
  </w:num>
  <w:num w:numId="17" w16cid:durableId="454300851">
    <w:abstractNumId w:val="9"/>
  </w:num>
  <w:num w:numId="18" w16cid:durableId="2110419424">
    <w:abstractNumId w:val="1"/>
  </w:num>
  <w:num w:numId="19" w16cid:durableId="1720394478">
    <w:abstractNumId w:val="11"/>
  </w:num>
  <w:num w:numId="20" w16cid:durableId="342897073">
    <w:abstractNumId w:val="6"/>
  </w:num>
  <w:num w:numId="21" w16cid:durableId="1982467056">
    <w:abstractNumId w:val="2"/>
  </w:num>
  <w:num w:numId="22" w16cid:durableId="81529082">
    <w:abstractNumId w:val="14"/>
  </w:num>
  <w:num w:numId="23" w16cid:durableId="1984003726">
    <w:abstractNumId w:val="23"/>
  </w:num>
  <w:num w:numId="24" w16cid:durableId="1156338668">
    <w:abstractNumId w:val="13"/>
  </w:num>
  <w:num w:numId="25" w16cid:durableId="1850558290">
    <w:abstractNumId w:val="17"/>
  </w:num>
  <w:num w:numId="26" w16cid:durableId="361322658">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487"/>
    <w:rsid w:val="00001B34"/>
    <w:rsid w:val="00005F17"/>
    <w:rsid w:val="000106AC"/>
    <w:rsid w:val="000106CA"/>
    <w:rsid w:val="000137BF"/>
    <w:rsid w:val="00015582"/>
    <w:rsid w:val="00023339"/>
    <w:rsid w:val="000267BA"/>
    <w:rsid w:val="00026FF9"/>
    <w:rsid w:val="00030D99"/>
    <w:rsid w:val="000325A7"/>
    <w:rsid w:val="00033D62"/>
    <w:rsid w:val="00035318"/>
    <w:rsid w:val="000353D4"/>
    <w:rsid w:val="00035544"/>
    <w:rsid w:val="00037303"/>
    <w:rsid w:val="00041A52"/>
    <w:rsid w:val="00060902"/>
    <w:rsid w:val="000620E1"/>
    <w:rsid w:val="000639B3"/>
    <w:rsid w:val="00065FE3"/>
    <w:rsid w:val="0006655A"/>
    <w:rsid w:val="00067B50"/>
    <w:rsid w:val="00070F44"/>
    <w:rsid w:val="00072ACD"/>
    <w:rsid w:val="00073151"/>
    <w:rsid w:val="00073EF2"/>
    <w:rsid w:val="00076089"/>
    <w:rsid w:val="00076188"/>
    <w:rsid w:val="000763AD"/>
    <w:rsid w:val="000800C2"/>
    <w:rsid w:val="00086C9B"/>
    <w:rsid w:val="000923DF"/>
    <w:rsid w:val="00092562"/>
    <w:rsid w:val="000931F0"/>
    <w:rsid w:val="00094422"/>
    <w:rsid w:val="00095613"/>
    <w:rsid w:val="000A0A46"/>
    <w:rsid w:val="000A18A4"/>
    <w:rsid w:val="000A310A"/>
    <w:rsid w:val="000A6A0D"/>
    <w:rsid w:val="000A7464"/>
    <w:rsid w:val="000B3B5A"/>
    <w:rsid w:val="000B4F59"/>
    <w:rsid w:val="000B6E62"/>
    <w:rsid w:val="000C0AC5"/>
    <w:rsid w:val="000C17CE"/>
    <w:rsid w:val="000C3D12"/>
    <w:rsid w:val="000C5B0B"/>
    <w:rsid w:val="000C618A"/>
    <w:rsid w:val="000C7233"/>
    <w:rsid w:val="000D0424"/>
    <w:rsid w:val="000D13E3"/>
    <w:rsid w:val="000D4C95"/>
    <w:rsid w:val="000E1F96"/>
    <w:rsid w:val="000E2449"/>
    <w:rsid w:val="000E44D5"/>
    <w:rsid w:val="000E5F6F"/>
    <w:rsid w:val="000E6E4A"/>
    <w:rsid w:val="000F0768"/>
    <w:rsid w:val="000F0D12"/>
    <w:rsid w:val="000F1FF6"/>
    <w:rsid w:val="000F2B2A"/>
    <w:rsid w:val="000F4711"/>
    <w:rsid w:val="000F6018"/>
    <w:rsid w:val="000F74AF"/>
    <w:rsid w:val="00102F25"/>
    <w:rsid w:val="00103AC3"/>
    <w:rsid w:val="00103FA0"/>
    <w:rsid w:val="0010580D"/>
    <w:rsid w:val="00112066"/>
    <w:rsid w:val="00115BA6"/>
    <w:rsid w:val="00116424"/>
    <w:rsid w:val="00120A37"/>
    <w:rsid w:val="0012301B"/>
    <w:rsid w:val="00127BE4"/>
    <w:rsid w:val="0013020E"/>
    <w:rsid w:val="001354EA"/>
    <w:rsid w:val="00136B91"/>
    <w:rsid w:val="00137475"/>
    <w:rsid w:val="00141861"/>
    <w:rsid w:val="001425EF"/>
    <w:rsid w:val="001428C6"/>
    <w:rsid w:val="001447C3"/>
    <w:rsid w:val="00146F82"/>
    <w:rsid w:val="00153386"/>
    <w:rsid w:val="00153470"/>
    <w:rsid w:val="0015454F"/>
    <w:rsid w:val="00155A12"/>
    <w:rsid w:val="00156677"/>
    <w:rsid w:val="001606C0"/>
    <w:rsid w:val="00161012"/>
    <w:rsid w:val="001621CD"/>
    <w:rsid w:val="00164443"/>
    <w:rsid w:val="00164B43"/>
    <w:rsid w:val="00164FD1"/>
    <w:rsid w:val="00173E37"/>
    <w:rsid w:val="0017454C"/>
    <w:rsid w:val="00174F2C"/>
    <w:rsid w:val="001761A0"/>
    <w:rsid w:val="00176805"/>
    <w:rsid w:val="00180959"/>
    <w:rsid w:val="00181609"/>
    <w:rsid w:val="00184E86"/>
    <w:rsid w:val="00191CAF"/>
    <w:rsid w:val="00192594"/>
    <w:rsid w:val="0019432F"/>
    <w:rsid w:val="00195BFF"/>
    <w:rsid w:val="00195DAC"/>
    <w:rsid w:val="001A1086"/>
    <w:rsid w:val="001A5009"/>
    <w:rsid w:val="001A6CEF"/>
    <w:rsid w:val="001A6E6D"/>
    <w:rsid w:val="001A6EFD"/>
    <w:rsid w:val="001B13B7"/>
    <w:rsid w:val="001B408C"/>
    <w:rsid w:val="001B4B5E"/>
    <w:rsid w:val="001B5E1C"/>
    <w:rsid w:val="001B6384"/>
    <w:rsid w:val="001C0F22"/>
    <w:rsid w:val="001C1ABF"/>
    <w:rsid w:val="001C402A"/>
    <w:rsid w:val="001C407F"/>
    <w:rsid w:val="001C4FCD"/>
    <w:rsid w:val="001C7E11"/>
    <w:rsid w:val="001C7E25"/>
    <w:rsid w:val="001D3375"/>
    <w:rsid w:val="001D4FBB"/>
    <w:rsid w:val="001D52E2"/>
    <w:rsid w:val="001D58CB"/>
    <w:rsid w:val="001E7AC7"/>
    <w:rsid w:val="001F25FD"/>
    <w:rsid w:val="001F722D"/>
    <w:rsid w:val="00202BB5"/>
    <w:rsid w:val="0020381F"/>
    <w:rsid w:val="0020385E"/>
    <w:rsid w:val="00207020"/>
    <w:rsid w:val="0020775A"/>
    <w:rsid w:val="0020C5FE"/>
    <w:rsid w:val="00212B40"/>
    <w:rsid w:val="002131C1"/>
    <w:rsid w:val="0021398F"/>
    <w:rsid w:val="0021423C"/>
    <w:rsid w:val="002155A6"/>
    <w:rsid w:val="00217C7A"/>
    <w:rsid w:val="00220CE7"/>
    <w:rsid w:val="0022146B"/>
    <w:rsid w:val="00222AE3"/>
    <w:rsid w:val="00230CBD"/>
    <w:rsid w:val="00232DDC"/>
    <w:rsid w:val="00233AB1"/>
    <w:rsid w:val="00240094"/>
    <w:rsid w:val="00243ABF"/>
    <w:rsid w:val="0025107E"/>
    <w:rsid w:val="00260A7C"/>
    <w:rsid w:val="002639C3"/>
    <w:rsid w:val="00263E21"/>
    <w:rsid w:val="00264FFA"/>
    <w:rsid w:val="002718DA"/>
    <w:rsid w:val="002750DA"/>
    <w:rsid w:val="00275A73"/>
    <w:rsid w:val="00277769"/>
    <w:rsid w:val="002804B0"/>
    <w:rsid w:val="00283998"/>
    <w:rsid w:val="00291EFA"/>
    <w:rsid w:val="00292BAE"/>
    <w:rsid w:val="00294A41"/>
    <w:rsid w:val="00294FB5"/>
    <w:rsid w:val="00295984"/>
    <w:rsid w:val="00296D42"/>
    <w:rsid w:val="002A1F92"/>
    <w:rsid w:val="002A21EB"/>
    <w:rsid w:val="002A3861"/>
    <w:rsid w:val="002A4DA6"/>
    <w:rsid w:val="002A66DF"/>
    <w:rsid w:val="002A78AA"/>
    <w:rsid w:val="002B17BE"/>
    <w:rsid w:val="002B3869"/>
    <w:rsid w:val="002B4D7A"/>
    <w:rsid w:val="002B594C"/>
    <w:rsid w:val="002C218F"/>
    <w:rsid w:val="002C28E2"/>
    <w:rsid w:val="002C5BF8"/>
    <w:rsid w:val="002C7C7C"/>
    <w:rsid w:val="002D4099"/>
    <w:rsid w:val="002D4860"/>
    <w:rsid w:val="002D7D69"/>
    <w:rsid w:val="002E7F6C"/>
    <w:rsid w:val="002F22EA"/>
    <w:rsid w:val="002F2DF9"/>
    <w:rsid w:val="002F2E78"/>
    <w:rsid w:val="0030067D"/>
    <w:rsid w:val="003059EC"/>
    <w:rsid w:val="00306F85"/>
    <w:rsid w:val="003115FB"/>
    <w:rsid w:val="00312380"/>
    <w:rsid w:val="003127A0"/>
    <w:rsid w:val="00321196"/>
    <w:rsid w:val="0032228D"/>
    <w:rsid w:val="00322970"/>
    <w:rsid w:val="00324F83"/>
    <w:rsid w:val="003250E9"/>
    <w:rsid w:val="00327019"/>
    <w:rsid w:val="003315A1"/>
    <w:rsid w:val="0033543D"/>
    <w:rsid w:val="003401F8"/>
    <w:rsid w:val="00340BCC"/>
    <w:rsid w:val="00342EB6"/>
    <w:rsid w:val="003432D7"/>
    <w:rsid w:val="00347402"/>
    <w:rsid w:val="00350D88"/>
    <w:rsid w:val="00352C9C"/>
    <w:rsid w:val="00356C93"/>
    <w:rsid w:val="00357C4A"/>
    <w:rsid w:val="00360353"/>
    <w:rsid w:val="003619D2"/>
    <w:rsid w:val="003630A9"/>
    <w:rsid w:val="0036441C"/>
    <w:rsid w:val="00364BC7"/>
    <w:rsid w:val="00365184"/>
    <w:rsid w:val="003733D6"/>
    <w:rsid w:val="00374B07"/>
    <w:rsid w:val="00374CB8"/>
    <w:rsid w:val="00374F61"/>
    <w:rsid w:val="003769C1"/>
    <w:rsid w:val="0038058E"/>
    <w:rsid w:val="0038249C"/>
    <w:rsid w:val="0038368D"/>
    <w:rsid w:val="00383C3D"/>
    <w:rsid w:val="003856C9"/>
    <w:rsid w:val="00390772"/>
    <w:rsid w:val="0039191E"/>
    <w:rsid w:val="003941C6"/>
    <w:rsid w:val="00394F7E"/>
    <w:rsid w:val="00394FA9"/>
    <w:rsid w:val="003A03DE"/>
    <w:rsid w:val="003A0635"/>
    <w:rsid w:val="003A21CB"/>
    <w:rsid w:val="003A38CC"/>
    <w:rsid w:val="003A6AF6"/>
    <w:rsid w:val="003A7265"/>
    <w:rsid w:val="003A7D5A"/>
    <w:rsid w:val="003B0755"/>
    <w:rsid w:val="003B41C9"/>
    <w:rsid w:val="003B6133"/>
    <w:rsid w:val="003C0617"/>
    <w:rsid w:val="003C0665"/>
    <w:rsid w:val="003C303F"/>
    <w:rsid w:val="003C36CA"/>
    <w:rsid w:val="003C3EC9"/>
    <w:rsid w:val="003C5FC7"/>
    <w:rsid w:val="003C7575"/>
    <w:rsid w:val="003C7D4B"/>
    <w:rsid w:val="003D511A"/>
    <w:rsid w:val="003E13E6"/>
    <w:rsid w:val="003E4FBA"/>
    <w:rsid w:val="003E5C71"/>
    <w:rsid w:val="003E5F00"/>
    <w:rsid w:val="003E68B6"/>
    <w:rsid w:val="003F4731"/>
    <w:rsid w:val="003F4D29"/>
    <w:rsid w:val="003F65E6"/>
    <w:rsid w:val="00400D89"/>
    <w:rsid w:val="00401703"/>
    <w:rsid w:val="004020D5"/>
    <w:rsid w:val="00404D2D"/>
    <w:rsid w:val="00406E9B"/>
    <w:rsid w:val="00410B5D"/>
    <w:rsid w:val="00413201"/>
    <w:rsid w:val="00414906"/>
    <w:rsid w:val="00414A46"/>
    <w:rsid w:val="00415077"/>
    <w:rsid w:val="00415793"/>
    <w:rsid w:val="004167D4"/>
    <w:rsid w:val="00417500"/>
    <w:rsid w:val="00421929"/>
    <w:rsid w:val="00421956"/>
    <w:rsid w:val="004246C2"/>
    <w:rsid w:val="00425936"/>
    <w:rsid w:val="00430A40"/>
    <w:rsid w:val="00435047"/>
    <w:rsid w:val="004350CA"/>
    <w:rsid w:val="004364A2"/>
    <w:rsid w:val="0044278A"/>
    <w:rsid w:val="00445EBC"/>
    <w:rsid w:val="00454369"/>
    <w:rsid w:val="00454F04"/>
    <w:rsid w:val="00456184"/>
    <w:rsid w:val="0046429F"/>
    <w:rsid w:val="00465392"/>
    <w:rsid w:val="00475915"/>
    <w:rsid w:val="00475F6A"/>
    <w:rsid w:val="00475FEB"/>
    <w:rsid w:val="00476471"/>
    <w:rsid w:val="00476B0B"/>
    <w:rsid w:val="004812E1"/>
    <w:rsid w:val="00481825"/>
    <w:rsid w:val="004835ED"/>
    <w:rsid w:val="00487389"/>
    <w:rsid w:val="00490CB9"/>
    <w:rsid w:val="00491D45"/>
    <w:rsid w:val="004920CF"/>
    <w:rsid w:val="00494B3B"/>
    <w:rsid w:val="004950CA"/>
    <w:rsid w:val="00495983"/>
    <w:rsid w:val="00495F0E"/>
    <w:rsid w:val="004A2162"/>
    <w:rsid w:val="004A3C76"/>
    <w:rsid w:val="004A69C4"/>
    <w:rsid w:val="004C5B0B"/>
    <w:rsid w:val="004D09C8"/>
    <w:rsid w:val="004D69C4"/>
    <w:rsid w:val="004E0826"/>
    <w:rsid w:val="004E1722"/>
    <w:rsid w:val="004E23D2"/>
    <w:rsid w:val="004E30EC"/>
    <w:rsid w:val="004E34B9"/>
    <w:rsid w:val="004E4906"/>
    <w:rsid w:val="004F0135"/>
    <w:rsid w:val="004F4D5A"/>
    <w:rsid w:val="004F4DCE"/>
    <w:rsid w:val="004F7074"/>
    <w:rsid w:val="004F784B"/>
    <w:rsid w:val="004F7CBC"/>
    <w:rsid w:val="00500AC6"/>
    <w:rsid w:val="00502353"/>
    <w:rsid w:val="00502997"/>
    <w:rsid w:val="00503BBF"/>
    <w:rsid w:val="0051099B"/>
    <w:rsid w:val="005119FA"/>
    <w:rsid w:val="005121D5"/>
    <w:rsid w:val="00513DFC"/>
    <w:rsid w:val="00517207"/>
    <w:rsid w:val="00517BC7"/>
    <w:rsid w:val="00523783"/>
    <w:rsid w:val="00526D1C"/>
    <w:rsid w:val="005318FA"/>
    <w:rsid w:val="005331DE"/>
    <w:rsid w:val="00534EE5"/>
    <w:rsid w:val="00537BD0"/>
    <w:rsid w:val="00537CB9"/>
    <w:rsid w:val="00537F35"/>
    <w:rsid w:val="00541E81"/>
    <w:rsid w:val="0054653E"/>
    <w:rsid w:val="00546783"/>
    <w:rsid w:val="00550009"/>
    <w:rsid w:val="005528C7"/>
    <w:rsid w:val="0055730B"/>
    <w:rsid w:val="00557677"/>
    <w:rsid w:val="005600D8"/>
    <w:rsid w:val="005660BF"/>
    <w:rsid w:val="00582980"/>
    <w:rsid w:val="00587408"/>
    <w:rsid w:val="00591854"/>
    <w:rsid w:val="00591C59"/>
    <w:rsid w:val="0059213C"/>
    <w:rsid w:val="005930B2"/>
    <w:rsid w:val="0059545D"/>
    <w:rsid w:val="00595C76"/>
    <w:rsid w:val="005A0994"/>
    <w:rsid w:val="005A1E9A"/>
    <w:rsid w:val="005A39A8"/>
    <w:rsid w:val="005A5762"/>
    <w:rsid w:val="005B0770"/>
    <w:rsid w:val="005B13E5"/>
    <w:rsid w:val="005B1EB0"/>
    <w:rsid w:val="005B3976"/>
    <w:rsid w:val="005B41D7"/>
    <w:rsid w:val="005B4547"/>
    <w:rsid w:val="005B5197"/>
    <w:rsid w:val="005B6984"/>
    <w:rsid w:val="005C147D"/>
    <w:rsid w:val="005C40E6"/>
    <w:rsid w:val="005C5421"/>
    <w:rsid w:val="005D2BF9"/>
    <w:rsid w:val="005D3E31"/>
    <w:rsid w:val="005D68E6"/>
    <w:rsid w:val="005E45AD"/>
    <w:rsid w:val="005E4F3B"/>
    <w:rsid w:val="005E6E65"/>
    <w:rsid w:val="005F013B"/>
    <w:rsid w:val="005F126D"/>
    <w:rsid w:val="005F15D3"/>
    <w:rsid w:val="005F1778"/>
    <w:rsid w:val="005F26E1"/>
    <w:rsid w:val="005F66B0"/>
    <w:rsid w:val="00600FBB"/>
    <w:rsid w:val="0060379E"/>
    <w:rsid w:val="006045E9"/>
    <w:rsid w:val="00605F5F"/>
    <w:rsid w:val="00612728"/>
    <w:rsid w:val="00612CD6"/>
    <w:rsid w:val="006142DF"/>
    <w:rsid w:val="0061490E"/>
    <w:rsid w:val="00614B7A"/>
    <w:rsid w:val="00615F9E"/>
    <w:rsid w:val="0061746C"/>
    <w:rsid w:val="00617F3F"/>
    <w:rsid w:val="00621567"/>
    <w:rsid w:val="006245EE"/>
    <w:rsid w:val="00624F4E"/>
    <w:rsid w:val="00625475"/>
    <w:rsid w:val="006364CB"/>
    <w:rsid w:val="006427B8"/>
    <w:rsid w:val="00645105"/>
    <w:rsid w:val="00647E81"/>
    <w:rsid w:val="00650040"/>
    <w:rsid w:val="00650183"/>
    <w:rsid w:val="00652340"/>
    <w:rsid w:val="006535D3"/>
    <w:rsid w:val="006545E3"/>
    <w:rsid w:val="00655203"/>
    <w:rsid w:val="0065618A"/>
    <w:rsid w:val="00656AD5"/>
    <w:rsid w:val="00657D1D"/>
    <w:rsid w:val="00661753"/>
    <w:rsid w:val="00662A63"/>
    <w:rsid w:val="00667AF9"/>
    <w:rsid w:val="006720AB"/>
    <w:rsid w:val="00672E27"/>
    <w:rsid w:val="0067549A"/>
    <w:rsid w:val="00676B0C"/>
    <w:rsid w:val="006776E3"/>
    <w:rsid w:val="006859F7"/>
    <w:rsid w:val="006960D9"/>
    <w:rsid w:val="00697C55"/>
    <w:rsid w:val="006A0E08"/>
    <w:rsid w:val="006A1E36"/>
    <w:rsid w:val="006A4197"/>
    <w:rsid w:val="006A7DE2"/>
    <w:rsid w:val="006B4450"/>
    <w:rsid w:val="006C40C6"/>
    <w:rsid w:val="006C512D"/>
    <w:rsid w:val="006C7694"/>
    <w:rsid w:val="006D0478"/>
    <w:rsid w:val="006D1B2D"/>
    <w:rsid w:val="006D244A"/>
    <w:rsid w:val="006D2F04"/>
    <w:rsid w:val="006D4535"/>
    <w:rsid w:val="006D51F8"/>
    <w:rsid w:val="006D56A4"/>
    <w:rsid w:val="006D71A7"/>
    <w:rsid w:val="006E050F"/>
    <w:rsid w:val="006E0756"/>
    <w:rsid w:val="006E1A53"/>
    <w:rsid w:val="006E1D0B"/>
    <w:rsid w:val="006E1DC4"/>
    <w:rsid w:val="006E312A"/>
    <w:rsid w:val="006E5295"/>
    <w:rsid w:val="006F51E7"/>
    <w:rsid w:val="006F7C84"/>
    <w:rsid w:val="00702BE1"/>
    <w:rsid w:val="007047BA"/>
    <w:rsid w:val="00705A68"/>
    <w:rsid w:val="00707700"/>
    <w:rsid w:val="007135BD"/>
    <w:rsid w:val="00716558"/>
    <w:rsid w:val="0072466A"/>
    <w:rsid w:val="007308BB"/>
    <w:rsid w:val="0073246F"/>
    <w:rsid w:val="007337BF"/>
    <w:rsid w:val="00736B63"/>
    <w:rsid w:val="00736DF1"/>
    <w:rsid w:val="007400A9"/>
    <w:rsid w:val="00741203"/>
    <w:rsid w:val="00745971"/>
    <w:rsid w:val="00750183"/>
    <w:rsid w:val="0075085A"/>
    <w:rsid w:val="00750C87"/>
    <w:rsid w:val="00751D4B"/>
    <w:rsid w:val="0075549C"/>
    <w:rsid w:val="007573C6"/>
    <w:rsid w:val="00762BA3"/>
    <w:rsid w:val="00766560"/>
    <w:rsid w:val="007670EC"/>
    <w:rsid w:val="00770BCC"/>
    <w:rsid w:val="00784C1E"/>
    <w:rsid w:val="00784D5A"/>
    <w:rsid w:val="00785596"/>
    <w:rsid w:val="00786D92"/>
    <w:rsid w:val="007900ED"/>
    <w:rsid w:val="0079591C"/>
    <w:rsid w:val="0079698F"/>
    <w:rsid w:val="007A1DED"/>
    <w:rsid w:val="007A2531"/>
    <w:rsid w:val="007B28A7"/>
    <w:rsid w:val="007B2DCF"/>
    <w:rsid w:val="007B755B"/>
    <w:rsid w:val="007C2004"/>
    <w:rsid w:val="007C259F"/>
    <w:rsid w:val="007C2F5C"/>
    <w:rsid w:val="007C31ED"/>
    <w:rsid w:val="007C5E32"/>
    <w:rsid w:val="007C6147"/>
    <w:rsid w:val="007C67A2"/>
    <w:rsid w:val="007D07F3"/>
    <w:rsid w:val="007D0BEE"/>
    <w:rsid w:val="007D1280"/>
    <w:rsid w:val="007D3FA4"/>
    <w:rsid w:val="007E0DE3"/>
    <w:rsid w:val="007E2028"/>
    <w:rsid w:val="007E2830"/>
    <w:rsid w:val="007E4382"/>
    <w:rsid w:val="007E4D52"/>
    <w:rsid w:val="007E6243"/>
    <w:rsid w:val="007F1C19"/>
    <w:rsid w:val="007F3A36"/>
    <w:rsid w:val="007F5D6B"/>
    <w:rsid w:val="00807487"/>
    <w:rsid w:val="00812A89"/>
    <w:rsid w:val="00815179"/>
    <w:rsid w:val="00816514"/>
    <w:rsid w:val="008230CD"/>
    <w:rsid w:val="0082476C"/>
    <w:rsid w:val="00824AF0"/>
    <w:rsid w:val="008257F4"/>
    <w:rsid w:val="00825A9A"/>
    <w:rsid w:val="00826AEE"/>
    <w:rsid w:val="00830AFE"/>
    <w:rsid w:val="00836BA4"/>
    <w:rsid w:val="00845492"/>
    <w:rsid w:val="00846686"/>
    <w:rsid w:val="00852D41"/>
    <w:rsid w:val="0085AFBC"/>
    <w:rsid w:val="00862E1E"/>
    <w:rsid w:val="008630CA"/>
    <w:rsid w:val="00865B5C"/>
    <w:rsid w:val="0086649A"/>
    <w:rsid w:val="0087237A"/>
    <w:rsid w:val="008770CB"/>
    <w:rsid w:val="008819E9"/>
    <w:rsid w:val="00881C16"/>
    <w:rsid w:val="008842CD"/>
    <w:rsid w:val="0088463E"/>
    <w:rsid w:val="00885400"/>
    <w:rsid w:val="00885487"/>
    <w:rsid w:val="00887541"/>
    <w:rsid w:val="00887BB4"/>
    <w:rsid w:val="00890160"/>
    <w:rsid w:val="00890FC2"/>
    <w:rsid w:val="00891FEB"/>
    <w:rsid w:val="008A181C"/>
    <w:rsid w:val="008A2CC1"/>
    <w:rsid w:val="008A369E"/>
    <w:rsid w:val="008A3AF1"/>
    <w:rsid w:val="008B05AF"/>
    <w:rsid w:val="008B0F42"/>
    <w:rsid w:val="008C38FA"/>
    <w:rsid w:val="008C3DDC"/>
    <w:rsid w:val="008C4469"/>
    <w:rsid w:val="008C7DBC"/>
    <w:rsid w:val="008D0539"/>
    <w:rsid w:val="008D0F98"/>
    <w:rsid w:val="008D121E"/>
    <w:rsid w:val="008D356D"/>
    <w:rsid w:val="008D691C"/>
    <w:rsid w:val="008E03D3"/>
    <w:rsid w:val="008E59D7"/>
    <w:rsid w:val="008F1BBF"/>
    <w:rsid w:val="008F710E"/>
    <w:rsid w:val="008F792B"/>
    <w:rsid w:val="00900466"/>
    <w:rsid w:val="0090171B"/>
    <w:rsid w:val="00905A12"/>
    <w:rsid w:val="00906C93"/>
    <w:rsid w:val="009102D7"/>
    <w:rsid w:val="00915F6B"/>
    <w:rsid w:val="00916C28"/>
    <w:rsid w:val="00923B28"/>
    <w:rsid w:val="00925057"/>
    <w:rsid w:val="00925C65"/>
    <w:rsid w:val="009326C9"/>
    <w:rsid w:val="0093339D"/>
    <w:rsid w:val="00940676"/>
    <w:rsid w:val="00941344"/>
    <w:rsid w:val="009431E1"/>
    <w:rsid w:val="009448C2"/>
    <w:rsid w:val="00944FC2"/>
    <w:rsid w:val="00946299"/>
    <w:rsid w:val="00955D88"/>
    <w:rsid w:val="0096022C"/>
    <w:rsid w:val="00961495"/>
    <w:rsid w:val="00964AFE"/>
    <w:rsid w:val="00965188"/>
    <w:rsid w:val="00976CE5"/>
    <w:rsid w:val="0097722D"/>
    <w:rsid w:val="00987CA3"/>
    <w:rsid w:val="00990EE2"/>
    <w:rsid w:val="00993E6B"/>
    <w:rsid w:val="00995B82"/>
    <w:rsid w:val="00996139"/>
    <w:rsid w:val="009A3466"/>
    <w:rsid w:val="009A6C54"/>
    <w:rsid w:val="009A6F7E"/>
    <w:rsid w:val="009A723A"/>
    <w:rsid w:val="009A7C27"/>
    <w:rsid w:val="009B0B5F"/>
    <w:rsid w:val="009B3FCE"/>
    <w:rsid w:val="009C1425"/>
    <w:rsid w:val="009C3160"/>
    <w:rsid w:val="009C617F"/>
    <w:rsid w:val="009D0DA8"/>
    <w:rsid w:val="009D2380"/>
    <w:rsid w:val="009D3FB4"/>
    <w:rsid w:val="009E0517"/>
    <w:rsid w:val="009E20FC"/>
    <w:rsid w:val="009E2120"/>
    <w:rsid w:val="009E6CC5"/>
    <w:rsid w:val="009E6FF4"/>
    <w:rsid w:val="00A01AF3"/>
    <w:rsid w:val="00A050D3"/>
    <w:rsid w:val="00A07391"/>
    <w:rsid w:val="00A07C02"/>
    <w:rsid w:val="00A1035D"/>
    <w:rsid w:val="00A11825"/>
    <w:rsid w:val="00A11E4F"/>
    <w:rsid w:val="00A138FF"/>
    <w:rsid w:val="00A15462"/>
    <w:rsid w:val="00A16B6D"/>
    <w:rsid w:val="00A226CA"/>
    <w:rsid w:val="00A232EC"/>
    <w:rsid w:val="00A24557"/>
    <w:rsid w:val="00A323E3"/>
    <w:rsid w:val="00A333FB"/>
    <w:rsid w:val="00A40ADE"/>
    <w:rsid w:val="00A42B32"/>
    <w:rsid w:val="00A42CE9"/>
    <w:rsid w:val="00A43414"/>
    <w:rsid w:val="00A450AE"/>
    <w:rsid w:val="00A526E9"/>
    <w:rsid w:val="00A5513D"/>
    <w:rsid w:val="00A55D4D"/>
    <w:rsid w:val="00A61AA2"/>
    <w:rsid w:val="00A670E9"/>
    <w:rsid w:val="00A706F2"/>
    <w:rsid w:val="00A73CB6"/>
    <w:rsid w:val="00A807BF"/>
    <w:rsid w:val="00A82C14"/>
    <w:rsid w:val="00A85F3C"/>
    <w:rsid w:val="00A8791C"/>
    <w:rsid w:val="00A907D1"/>
    <w:rsid w:val="00A947B5"/>
    <w:rsid w:val="00A94CAA"/>
    <w:rsid w:val="00A95294"/>
    <w:rsid w:val="00A96760"/>
    <w:rsid w:val="00A96CB0"/>
    <w:rsid w:val="00AA3484"/>
    <w:rsid w:val="00AA70E0"/>
    <w:rsid w:val="00AA72B5"/>
    <w:rsid w:val="00AA75F3"/>
    <w:rsid w:val="00AB520C"/>
    <w:rsid w:val="00AB59D1"/>
    <w:rsid w:val="00AB710B"/>
    <w:rsid w:val="00AB78A2"/>
    <w:rsid w:val="00AC042A"/>
    <w:rsid w:val="00AC1F67"/>
    <w:rsid w:val="00AC3DCC"/>
    <w:rsid w:val="00AC53ED"/>
    <w:rsid w:val="00AD27AC"/>
    <w:rsid w:val="00AD7CD5"/>
    <w:rsid w:val="00AE0654"/>
    <w:rsid w:val="00AE21F2"/>
    <w:rsid w:val="00AE2B13"/>
    <w:rsid w:val="00AE5D55"/>
    <w:rsid w:val="00AE6B0B"/>
    <w:rsid w:val="00AE7EF9"/>
    <w:rsid w:val="00AF0296"/>
    <w:rsid w:val="00AF4446"/>
    <w:rsid w:val="00AF783D"/>
    <w:rsid w:val="00AFCF8B"/>
    <w:rsid w:val="00B01889"/>
    <w:rsid w:val="00B029DD"/>
    <w:rsid w:val="00B03B7B"/>
    <w:rsid w:val="00B0495E"/>
    <w:rsid w:val="00B11C1A"/>
    <w:rsid w:val="00B12517"/>
    <w:rsid w:val="00B127E6"/>
    <w:rsid w:val="00B1474C"/>
    <w:rsid w:val="00B14D70"/>
    <w:rsid w:val="00B21C69"/>
    <w:rsid w:val="00B23B95"/>
    <w:rsid w:val="00B246D8"/>
    <w:rsid w:val="00B26379"/>
    <w:rsid w:val="00B32ABF"/>
    <w:rsid w:val="00B40212"/>
    <w:rsid w:val="00B41FBD"/>
    <w:rsid w:val="00B470D9"/>
    <w:rsid w:val="00B53BE0"/>
    <w:rsid w:val="00B53EEC"/>
    <w:rsid w:val="00B54720"/>
    <w:rsid w:val="00B571F6"/>
    <w:rsid w:val="00B641CF"/>
    <w:rsid w:val="00B655E9"/>
    <w:rsid w:val="00B65825"/>
    <w:rsid w:val="00B65AC0"/>
    <w:rsid w:val="00B6745F"/>
    <w:rsid w:val="00B732D7"/>
    <w:rsid w:val="00B81AC4"/>
    <w:rsid w:val="00B847DD"/>
    <w:rsid w:val="00B86E36"/>
    <w:rsid w:val="00B87B70"/>
    <w:rsid w:val="00B92046"/>
    <w:rsid w:val="00B94805"/>
    <w:rsid w:val="00B949CC"/>
    <w:rsid w:val="00B97ABA"/>
    <w:rsid w:val="00BA19F6"/>
    <w:rsid w:val="00BA1CD9"/>
    <w:rsid w:val="00BA3A5E"/>
    <w:rsid w:val="00BA6069"/>
    <w:rsid w:val="00BA6BF7"/>
    <w:rsid w:val="00BB0043"/>
    <w:rsid w:val="00BB0E59"/>
    <w:rsid w:val="00BB10C1"/>
    <w:rsid w:val="00BB1ED8"/>
    <w:rsid w:val="00BB2282"/>
    <w:rsid w:val="00BB478F"/>
    <w:rsid w:val="00BB4D81"/>
    <w:rsid w:val="00BB6EF2"/>
    <w:rsid w:val="00BC1372"/>
    <w:rsid w:val="00BC38BA"/>
    <w:rsid w:val="00BC40A8"/>
    <w:rsid w:val="00BC4584"/>
    <w:rsid w:val="00BD2497"/>
    <w:rsid w:val="00BD348D"/>
    <w:rsid w:val="00BD4D0B"/>
    <w:rsid w:val="00BD68AE"/>
    <w:rsid w:val="00BD72EB"/>
    <w:rsid w:val="00BD78FE"/>
    <w:rsid w:val="00BE4E47"/>
    <w:rsid w:val="00BF02CE"/>
    <w:rsid w:val="00BF5DC6"/>
    <w:rsid w:val="00BF6857"/>
    <w:rsid w:val="00C007C6"/>
    <w:rsid w:val="00C00AA6"/>
    <w:rsid w:val="00C01DFD"/>
    <w:rsid w:val="00C02391"/>
    <w:rsid w:val="00C02E9A"/>
    <w:rsid w:val="00C05DCC"/>
    <w:rsid w:val="00C05DE3"/>
    <w:rsid w:val="00C06CAB"/>
    <w:rsid w:val="00C07AAA"/>
    <w:rsid w:val="00C110EB"/>
    <w:rsid w:val="00C146B0"/>
    <w:rsid w:val="00C17741"/>
    <w:rsid w:val="00C263AE"/>
    <w:rsid w:val="00C26645"/>
    <w:rsid w:val="00C304F3"/>
    <w:rsid w:val="00C3329D"/>
    <w:rsid w:val="00C34973"/>
    <w:rsid w:val="00C35D16"/>
    <w:rsid w:val="00C40780"/>
    <w:rsid w:val="00C412C7"/>
    <w:rsid w:val="00C434CA"/>
    <w:rsid w:val="00C44C08"/>
    <w:rsid w:val="00C44E12"/>
    <w:rsid w:val="00C526C9"/>
    <w:rsid w:val="00C555DF"/>
    <w:rsid w:val="00C60D6C"/>
    <w:rsid w:val="00C60F16"/>
    <w:rsid w:val="00C61A3C"/>
    <w:rsid w:val="00C62634"/>
    <w:rsid w:val="00C64808"/>
    <w:rsid w:val="00C65D5F"/>
    <w:rsid w:val="00C665B0"/>
    <w:rsid w:val="00C67225"/>
    <w:rsid w:val="00C700C0"/>
    <w:rsid w:val="00C706CD"/>
    <w:rsid w:val="00C72333"/>
    <w:rsid w:val="00C73233"/>
    <w:rsid w:val="00C74E43"/>
    <w:rsid w:val="00C7539A"/>
    <w:rsid w:val="00C80EAA"/>
    <w:rsid w:val="00C8175A"/>
    <w:rsid w:val="00C9003E"/>
    <w:rsid w:val="00C91F32"/>
    <w:rsid w:val="00C93636"/>
    <w:rsid w:val="00C95FA2"/>
    <w:rsid w:val="00C97658"/>
    <w:rsid w:val="00CA348F"/>
    <w:rsid w:val="00CA77C8"/>
    <w:rsid w:val="00CB091E"/>
    <w:rsid w:val="00CB7D0A"/>
    <w:rsid w:val="00CC0E96"/>
    <w:rsid w:val="00CC32FC"/>
    <w:rsid w:val="00CC5277"/>
    <w:rsid w:val="00CC54CD"/>
    <w:rsid w:val="00CC5636"/>
    <w:rsid w:val="00CD4B95"/>
    <w:rsid w:val="00CD57FA"/>
    <w:rsid w:val="00CD5B11"/>
    <w:rsid w:val="00CD5F60"/>
    <w:rsid w:val="00CD7585"/>
    <w:rsid w:val="00CD7ECB"/>
    <w:rsid w:val="00CD7F92"/>
    <w:rsid w:val="00CE0445"/>
    <w:rsid w:val="00CE04CB"/>
    <w:rsid w:val="00CE3C5C"/>
    <w:rsid w:val="00CE692A"/>
    <w:rsid w:val="00CE6A57"/>
    <w:rsid w:val="00CF1278"/>
    <w:rsid w:val="00CF6C3E"/>
    <w:rsid w:val="00D042D6"/>
    <w:rsid w:val="00D04B07"/>
    <w:rsid w:val="00D051A5"/>
    <w:rsid w:val="00D06C9A"/>
    <w:rsid w:val="00D14849"/>
    <w:rsid w:val="00D16BAE"/>
    <w:rsid w:val="00D170B2"/>
    <w:rsid w:val="00D20963"/>
    <w:rsid w:val="00D209B9"/>
    <w:rsid w:val="00D3002E"/>
    <w:rsid w:val="00D300F4"/>
    <w:rsid w:val="00D312A8"/>
    <w:rsid w:val="00D31991"/>
    <w:rsid w:val="00D3554E"/>
    <w:rsid w:val="00D3680B"/>
    <w:rsid w:val="00D41BF6"/>
    <w:rsid w:val="00D44FDB"/>
    <w:rsid w:val="00D4636B"/>
    <w:rsid w:val="00D46487"/>
    <w:rsid w:val="00D4791E"/>
    <w:rsid w:val="00D50D8B"/>
    <w:rsid w:val="00D51965"/>
    <w:rsid w:val="00D605E5"/>
    <w:rsid w:val="00D626C1"/>
    <w:rsid w:val="00D63895"/>
    <w:rsid w:val="00D730D6"/>
    <w:rsid w:val="00D742C7"/>
    <w:rsid w:val="00D76D8A"/>
    <w:rsid w:val="00D77CF0"/>
    <w:rsid w:val="00D88EF4"/>
    <w:rsid w:val="00D90DA1"/>
    <w:rsid w:val="00D9117A"/>
    <w:rsid w:val="00D9152B"/>
    <w:rsid w:val="00D9582D"/>
    <w:rsid w:val="00D96496"/>
    <w:rsid w:val="00D97EDA"/>
    <w:rsid w:val="00DB1AB2"/>
    <w:rsid w:val="00DB333B"/>
    <w:rsid w:val="00DB3EF8"/>
    <w:rsid w:val="00DB5479"/>
    <w:rsid w:val="00DB75AF"/>
    <w:rsid w:val="00DC2B4F"/>
    <w:rsid w:val="00DC5980"/>
    <w:rsid w:val="00DC61B4"/>
    <w:rsid w:val="00DC7776"/>
    <w:rsid w:val="00DD0A94"/>
    <w:rsid w:val="00DD21E0"/>
    <w:rsid w:val="00DE59BA"/>
    <w:rsid w:val="00DF05CC"/>
    <w:rsid w:val="00DF111E"/>
    <w:rsid w:val="00DF1596"/>
    <w:rsid w:val="00DF1F16"/>
    <w:rsid w:val="00DF2961"/>
    <w:rsid w:val="00DF3805"/>
    <w:rsid w:val="00DF46D1"/>
    <w:rsid w:val="00DF5AEA"/>
    <w:rsid w:val="00DF7D98"/>
    <w:rsid w:val="00E00638"/>
    <w:rsid w:val="00E05F73"/>
    <w:rsid w:val="00E1430D"/>
    <w:rsid w:val="00E2066C"/>
    <w:rsid w:val="00E20769"/>
    <w:rsid w:val="00E2124A"/>
    <w:rsid w:val="00E25495"/>
    <w:rsid w:val="00E2756B"/>
    <w:rsid w:val="00E27683"/>
    <w:rsid w:val="00E303C0"/>
    <w:rsid w:val="00E316CC"/>
    <w:rsid w:val="00E32A28"/>
    <w:rsid w:val="00E34387"/>
    <w:rsid w:val="00E3581D"/>
    <w:rsid w:val="00E401C4"/>
    <w:rsid w:val="00E43116"/>
    <w:rsid w:val="00E44FA1"/>
    <w:rsid w:val="00E45896"/>
    <w:rsid w:val="00E465DD"/>
    <w:rsid w:val="00E46C40"/>
    <w:rsid w:val="00E50341"/>
    <w:rsid w:val="00E5370B"/>
    <w:rsid w:val="00E53E08"/>
    <w:rsid w:val="00E54318"/>
    <w:rsid w:val="00E55935"/>
    <w:rsid w:val="00E56456"/>
    <w:rsid w:val="00E5689F"/>
    <w:rsid w:val="00E575AA"/>
    <w:rsid w:val="00E60883"/>
    <w:rsid w:val="00E627D7"/>
    <w:rsid w:val="00E6340C"/>
    <w:rsid w:val="00E672A2"/>
    <w:rsid w:val="00E67539"/>
    <w:rsid w:val="00E6768C"/>
    <w:rsid w:val="00E67BDA"/>
    <w:rsid w:val="00E707CB"/>
    <w:rsid w:val="00E71A08"/>
    <w:rsid w:val="00E76D2C"/>
    <w:rsid w:val="00E80542"/>
    <w:rsid w:val="00E81F21"/>
    <w:rsid w:val="00E867CE"/>
    <w:rsid w:val="00E91B52"/>
    <w:rsid w:val="00E928A6"/>
    <w:rsid w:val="00E94C82"/>
    <w:rsid w:val="00E960B0"/>
    <w:rsid w:val="00E96D49"/>
    <w:rsid w:val="00EA09FD"/>
    <w:rsid w:val="00EA71FF"/>
    <w:rsid w:val="00EA7C1E"/>
    <w:rsid w:val="00EB52C0"/>
    <w:rsid w:val="00EB7474"/>
    <w:rsid w:val="00EC359D"/>
    <w:rsid w:val="00EC3DB3"/>
    <w:rsid w:val="00EC43BF"/>
    <w:rsid w:val="00EC4FBD"/>
    <w:rsid w:val="00EC5257"/>
    <w:rsid w:val="00EC6F11"/>
    <w:rsid w:val="00ED136A"/>
    <w:rsid w:val="00ED2126"/>
    <w:rsid w:val="00EE274B"/>
    <w:rsid w:val="00EE3117"/>
    <w:rsid w:val="00EE5213"/>
    <w:rsid w:val="00EE6B38"/>
    <w:rsid w:val="00EF0189"/>
    <w:rsid w:val="00EF0F77"/>
    <w:rsid w:val="00EF3B7D"/>
    <w:rsid w:val="00EF549B"/>
    <w:rsid w:val="00F01A1D"/>
    <w:rsid w:val="00F0344C"/>
    <w:rsid w:val="00F0450E"/>
    <w:rsid w:val="00F11179"/>
    <w:rsid w:val="00F12C69"/>
    <w:rsid w:val="00F14E24"/>
    <w:rsid w:val="00F22FF2"/>
    <w:rsid w:val="00F2489B"/>
    <w:rsid w:val="00F26ADB"/>
    <w:rsid w:val="00F34146"/>
    <w:rsid w:val="00F3632C"/>
    <w:rsid w:val="00F46885"/>
    <w:rsid w:val="00F468B4"/>
    <w:rsid w:val="00F5207D"/>
    <w:rsid w:val="00F564DE"/>
    <w:rsid w:val="00F6462C"/>
    <w:rsid w:val="00F71469"/>
    <w:rsid w:val="00F71AFB"/>
    <w:rsid w:val="00F7623E"/>
    <w:rsid w:val="00F77005"/>
    <w:rsid w:val="00F77647"/>
    <w:rsid w:val="00F865CF"/>
    <w:rsid w:val="00F866FF"/>
    <w:rsid w:val="00F93613"/>
    <w:rsid w:val="00F96204"/>
    <w:rsid w:val="00F96FBA"/>
    <w:rsid w:val="00F973E5"/>
    <w:rsid w:val="00FA374C"/>
    <w:rsid w:val="00FA5392"/>
    <w:rsid w:val="00FB0FAD"/>
    <w:rsid w:val="00FB1A07"/>
    <w:rsid w:val="00FB31C7"/>
    <w:rsid w:val="00FB3AE2"/>
    <w:rsid w:val="00FB47BB"/>
    <w:rsid w:val="00FB5A35"/>
    <w:rsid w:val="00FB5B79"/>
    <w:rsid w:val="00FC2A4F"/>
    <w:rsid w:val="00FC5403"/>
    <w:rsid w:val="00FC7537"/>
    <w:rsid w:val="00FD5334"/>
    <w:rsid w:val="00FD796A"/>
    <w:rsid w:val="00FE0304"/>
    <w:rsid w:val="00FE0E6F"/>
    <w:rsid w:val="00FE13EF"/>
    <w:rsid w:val="00FE1CC7"/>
    <w:rsid w:val="00FE42BE"/>
    <w:rsid w:val="00FE78D4"/>
    <w:rsid w:val="00FF04DD"/>
    <w:rsid w:val="00FF20EA"/>
    <w:rsid w:val="00FF3E68"/>
    <w:rsid w:val="00FF4441"/>
    <w:rsid w:val="00FF5254"/>
    <w:rsid w:val="00FF6D29"/>
    <w:rsid w:val="00FF779D"/>
    <w:rsid w:val="0106162B"/>
    <w:rsid w:val="01078A79"/>
    <w:rsid w:val="010D6ABF"/>
    <w:rsid w:val="013CB04A"/>
    <w:rsid w:val="015CDFF8"/>
    <w:rsid w:val="016A9659"/>
    <w:rsid w:val="0174085B"/>
    <w:rsid w:val="01843E20"/>
    <w:rsid w:val="019E799C"/>
    <w:rsid w:val="01D6F1C1"/>
    <w:rsid w:val="020AE4E4"/>
    <w:rsid w:val="02121665"/>
    <w:rsid w:val="021388CE"/>
    <w:rsid w:val="026C8141"/>
    <w:rsid w:val="0287E1AC"/>
    <w:rsid w:val="02D744BA"/>
    <w:rsid w:val="02E28B88"/>
    <w:rsid w:val="02F7F0B3"/>
    <w:rsid w:val="030DE96A"/>
    <w:rsid w:val="03107804"/>
    <w:rsid w:val="03123071"/>
    <w:rsid w:val="0323EC6F"/>
    <w:rsid w:val="03244A74"/>
    <w:rsid w:val="032EA0DC"/>
    <w:rsid w:val="032EDF30"/>
    <w:rsid w:val="034AE89A"/>
    <w:rsid w:val="034D9A35"/>
    <w:rsid w:val="038E6751"/>
    <w:rsid w:val="0396BD94"/>
    <w:rsid w:val="03979177"/>
    <w:rsid w:val="039D4A4B"/>
    <w:rsid w:val="03C471E1"/>
    <w:rsid w:val="03E48C66"/>
    <w:rsid w:val="03E77F1D"/>
    <w:rsid w:val="03E819C7"/>
    <w:rsid w:val="03E8603A"/>
    <w:rsid w:val="03F53D99"/>
    <w:rsid w:val="041CA40A"/>
    <w:rsid w:val="04263C48"/>
    <w:rsid w:val="04771705"/>
    <w:rsid w:val="047CC9EE"/>
    <w:rsid w:val="04878373"/>
    <w:rsid w:val="04B20F50"/>
    <w:rsid w:val="04B9DAE5"/>
    <w:rsid w:val="04D528F6"/>
    <w:rsid w:val="04DBD221"/>
    <w:rsid w:val="04E8C938"/>
    <w:rsid w:val="04FA5C9C"/>
    <w:rsid w:val="050FE647"/>
    <w:rsid w:val="051AC3BC"/>
    <w:rsid w:val="055D37F5"/>
    <w:rsid w:val="058BD80A"/>
    <w:rsid w:val="058F2508"/>
    <w:rsid w:val="05A088A4"/>
    <w:rsid w:val="05A773EC"/>
    <w:rsid w:val="05D4D8CC"/>
    <w:rsid w:val="05DD71F3"/>
    <w:rsid w:val="061F15A6"/>
    <w:rsid w:val="0629E8FF"/>
    <w:rsid w:val="0667FEB6"/>
    <w:rsid w:val="0688AC58"/>
    <w:rsid w:val="069F4440"/>
    <w:rsid w:val="06A63EAC"/>
    <w:rsid w:val="06BBCCCD"/>
    <w:rsid w:val="06C55C4D"/>
    <w:rsid w:val="06D28003"/>
    <w:rsid w:val="06F9B10B"/>
    <w:rsid w:val="071250B0"/>
    <w:rsid w:val="07186898"/>
    <w:rsid w:val="071B95D8"/>
    <w:rsid w:val="07903ACE"/>
    <w:rsid w:val="079104C9"/>
    <w:rsid w:val="079515AC"/>
    <w:rsid w:val="07C0CAC1"/>
    <w:rsid w:val="08069F5E"/>
    <w:rsid w:val="08091F14"/>
    <w:rsid w:val="08145D0E"/>
    <w:rsid w:val="0832CC30"/>
    <w:rsid w:val="08524D86"/>
    <w:rsid w:val="0854A9C3"/>
    <w:rsid w:val="085A69F0"/>
    <w:rsid w:val="085BD1E5"/>
    <w:rsid w:val="087184E3"/>
    <w:rsid w:val="08740D75"/>
    <w:rsid w:val="0884923A"/>
    <w:rsid w:val="08ABEE09"/>
    <w:rsid w:val="08AFD68B"/>
    <w:rsid w:val="08B0E45B"/>
    <w:rsid w:val="08C6977C"/>
    <w:rsid w:val="08DE13BB"/>
    <w:rsid w:val="090C3884"/>
    <w:rsid w:val="0920B40E"/>
    <w:rsid w:val="094AD938"/>
    <w:rsid w:val="09877456"/>
    <w:rsid w:val="09ABA401"/>
    <w:rsid w:val="09CB8694"/>
    <w:rsid w:val="09DDDA0D"/>
    <w:rsid w:val="09E6775F"/>
    <w:rsid w:val="0A1B1425"/>
    <w:rsid w:val="0A3AA8DC"/>
    <w:rsid w:val="0A40BA6E"/>
    <w:rsid w:val="0A488566"/>
    <w:rsid w:val="0A4BE856"/>
    <w:rsid w:val="0A58511C"/>
    <w:rsid w:val="0A5C801E"/>
    <w:rsid w:val="0A601037"/>
    <w:rsid w:val="0A94CA0E"/>
    <w:rsid w:val="0AC006E5"/>
    <w:rsid w:val="0AD8B9F9"/>
    <w:rsid w:val="0AE23C7A"/>
    <w:rsid w:val="0AE443FC"/>
    <w:rsid w:val="0AF67E4F"/>
    <w:rsid w:val="0B22C87F"/>
    <w:rsid w:val="0B3CA4B5"/>
    <w:rsid w:val="0B45B7F0"/>
    <w:rsid w:val="0B66B5A3"/>
    <w:rsid w:val="0B6D050D"/>
    <w:rsid w:val="0B712A9C"/>
    <w:rsid w:val="0B914C16"/>
    <w:rsid w:val="0BBB5246"/>
    <w:rsid w:val="0BC0AD6E"/>
    <w:rsid w:val="0BEE69CF"/>
    <w:rsid w:val="0C351DF8"/>
    <w:rsid w:val="0C3529BB"/>
    <w:rsid w:val="0C6F6EAF"/>
    <w:rsid w:val="0C7C3921"/>
    <w:rsid w:val="0C95AF0E"/>
    <w:rsid w:val="0CC65342"/>
    <w:rsid w:val="0CCD095B"/>
    <w:rsid w:val="0D05E408"/>
    <w:rsid w:val="0D2B319C"/>
    <w:rsid w:val="0D71D831"/>
    <w:rsid w:val="0D8698C3"/>
    <w:rsid w:val="0DB7D87D"/>
    <w:rsid w:val="0DCA03E0"/>
    <w:rsid w:val="0DE7A255"/>
    <w:rsid w:val="0E08EBD5"/>
    <w:rsid w:val="0E14DBDF"/>
    <w:rsid w:val="0E1BD685"/>
    <w:rsid w:val="0E1D6343"/>
    <w:rsid w:val="0E1F3C27"/>
    <w:rsid w:val="0E418CC4"/>
    <w:rsid w:val="0E574234"/>
    <w:rsid w:val="0E57FBA8"/>
    <w:rsid w:val="0E766253"/>
    <w:rsid w:val="0E869EE5"/>
    <w:rsid w:val="0E96F579"/>
    <w:rsid w:val="0EC729E8"/>
    <w:rsid w:val="0ECE38C4"/>
    <w:rsid w:val="0F17D3F6"/>
    <w:rsid w:val="0F209CC8"/>
    <w:rsid w:val="0F308018"/>
    <w:rsid w:val="0F3DE21B"/>
    <w:rsid w:val="0F70A5A9"/>
    <w:rsid w:val="0FAC1524"/>
    <w:rsid w:val="0FB1E294"/>
    <w:rsid w:val="0FBC707B"/>
    <w:rsid w:val="0FD18603"/>
    <w:rsid w:val="0FF18E5A"/>
    <w:rsid w:val="101EADFF"/>
    <w:rsid w:val="10236C65"/>
    <w:rsid w:val="1035C937"/>
    <w:rsid w:val="103765AE"/>
    <w:rsid w:val="104B306D"/>
    <w:rsid w:val="104C8687"/>
    <w:rsid w:val="105AB9C4"/>
    <w:rsid w:val="1061B4CE"/>
    <w:rsid w:val="107C27DE"/>
    <w:rsid w:val="107DA51A"/>
    <w:rsid w:val="10877543"/>
    <w:rsid w:val="108B28DE"/>
    <w:rsid w:val="10B7FD6C"/>
    <w:rsid w:val="10B9ECC2"/>
    <w:rsid w:val="10CEBF89"/>
    <w:rsid w:val="10D11E09"/>
    <w:rsid w:val="10D33D34"/>
    <w:rsid w:val="10F6505A"/>
    <w:rsid w:val="11050C9E"/>
    <w:rsid w:val="111F37A3"/>
    <w:rsid w:val="11201E67"/>
    <w:rsid w:val="11557564"/>
    <w:rsid w:val="116198A4"/>
    <w:rsid w:val="117898AF"/>
    <w:rsid w:val="1191DF56"/>
    <w:rsid w:val="11A76C57"/>
    <w:rsid w:val="11AA7395"/>
    <w:rsid w:val="11BA5506"/>
    <w:rsid w:val="11CB0D3D"/>
    <w:rsid w:val="11CD2F84"/>
    <w:rsid w:val="11D4A811"/>
    <w:rsid w:val="11E69CED"/>
    <w:rsid w:val="11F440FC"/>
    <w:rsid w:val="12069AD6"/>
    <w:rsid w:val="1230CBAA"/>
    <w:rsid w:val="123543B0"/>
    <w:rsid w:val="1237A20A"/>
    <w:rsid w:val="124CE2E0"/>
    <w:rsid w:val="126880F7"/>
    <w:rsid w:val="126AAA76"/>
    <w:rsid w:val="12755982"/>
    <w:rsid w:val="127BFBDF"/>
    <w:rsid w:val="1281C756"/>
    <w:rsid w:val="12AF6C23"/>
    <w:rsid w:val="13377557"/>
    <w:rsid w:val="1359688D"/>
    <w:rsid w:val="138E63BA"/>
    <w:rsid w:val="13BB0925"/>
    <w:rsid w:val="13E8EA13"/>
    <w:rsid w:val="13F22E2E"/>
    <w:rsid w:val="13F8A2A8"/>
    <w:rsid w:val="14306100"/>
    <w:rsid w:val="14641A87"/>
    <w:rsid w:val="146AC05C"/>
    <w:rsid w:val="1481FD93"/>
    <w:rsid w:val="149ADD2B"/>
    <w:rsid w:val="14AFB6BE"/>
    <w:rsid w:val="1513CC73"/>
    <w:rsid w:val="1582FE7A"/>
    <w:rsid w:val="159D93B3"/>
    <w:rsid w:val="15AE5546"/>
    <w:rsid w:val="15AF6D0E"/>
    <w:rsid w:val="15B5A62C"/>
    <w:rsid w:val="15C0BA50"/>
    <w:rsid w:val="15D13A14"/>
    <w:rsid w:val="160C35B8"/>
    <w:rsid w:val="162B6BC3"/>
    <w:rsid w:val="163E6E39"/>
    <w:rsid w:val="1643B5DC"/>
    <w:rsid w:val="1650F512"/>
    <w:rsid w:val="165A2F95"/>
    <w:rsid w:val="165BB1AC"/>
    <w:rsid w:val="165F2A1E"/>
    <w:rsid w:val="168E6985"/>
    <w:rsid w:val="16A22385"/>
    <w:rsid w:val="16E80CD2"/>
    <w:rsid w:val="17062D2B"/>
    <w:rsid w:val="1713797C"/>
    <w:rsid w:val="178F057F"/>
    <w:rsid w:val="17957F62"/>
    <w:rsid w:val="179C53A3"/>
    <w:rsid w:val="17A8FEDE"/>
    <w:rsid w:val="1800FBF8"/>
    <w:rsid w:val="18089118"/>
    <w:rsid w:val="1809FA27"/>
    <w:rsid w:val="18146A26"/>
    <w:rsid w:val="1822F81A"/>
    <w:rsid w:val="184A7988"/>
    <w:rsid w:val="184B9D4A"/>
    <w:rsid w:val="184D8AD9"/>
    <w:rsid w:val="186A1358"/>
    <w:rsid w:val="1891EF95"/>
    <w:rsid w:val="1892FB10"/>
    <w:rsid w:val="18CEC565"/>
    <w:rsid w:val="18D129C6"/>
    <w:rsid w:val="18D68448"/>
    <w:rsid w:val="19244B22"/>
    <w:rsid w:val="192BAC04"/>
    <w:rsid w:val="194FBDE8"/>
    <w:rsid w:val="195A0D78"/>
    <w:rsid w:val="19618D11"/>
    <w:rsid w:val="196AFAEF"/>
    <w:rsid w:val="196C86B2"/>
    <w:rsid w:val="19A1AB1D"/>
    <w:rsid w:val="19B75038"/>
    <w:rsid w:val="19BBC1C0"/>
    <w:rsid w:val="19C8AE89"/>
    <w:rsid w:val="19CC4CD5"/>
    <w:rsid w:val="19DA6922"/>
    <w:rsid w:val="19DB71DA"/>
    <w:rsid w:val="19FB6AD2"/>
    <w:rsid w:val="1A0805E7"/>
    <w:rsid w:val="1A1010DE"/>
    <w:rsid w:val="1A17E216"/>
    <w:rsid w:val="1A39902B"/>
    <w:rsid w:val="1A4FA40C"/>
    <w:rsid w:val="1A97E571"/>
    <w:rsid w:val="1AA63827"/>
    <w:rsid w:val="1ADA0C5E"/>
    <w:rsid w:val="1AED2612"/>
    <w:rsid w:val="1B00D40F"/>
    <w:rsid w:val="1B036967"/>
    <w:rsid w:val="1B671BCA"/>
    <w:rsid w:val="1BA4F0F7"/>
    <w:rsid w:val="1BAFD8FA"/>
    <w:rsid w:val="1BB00628"/>
    <w:rsid w:val="1BB2AD13"/>
    <w:rsid w:val="1C0B45E7"/>
    <w:rsid w:val="1C3A88B4"/>
    <w:rsid w:val="1C4841AF"/>
    <w:rsid w:val="1C823815"/>
    <w:rsid w:val="1C895498"/>
    <w:rsid w:val="1CB723F4"/>
    <w:rsid w:val="1CC70229"/>
    <w:rsid w:val="1CF9546C"/>
    <w:rsid w:val="1D058A78"/>
    <w:rsid w:val="1D108983"/>
    <w:rsid w:val="1D1FA2C4"/>
    <w:rsid w:val="1D609B35"/>
    <w:rsid w:val="1D7B8FD3"/>
    <w:rsid w:val="1D84C9D1"/>
    <w:rsid w:val="1DA1FD4D"/>
    <w:rsid w:val="1DC35D86"/>
    <w:rsid w:val="1E04402C"/>
    <w:rsid w:val="1E05A996"/>
    <w:rsid w:val="1E06E051"/>
    <w:rsid w:val="1E11915C"/>
    <w:rsid w:val="1E389A43"/>
    <w:rsid w:val="1E63DA90"/>
    <w:rsid w:val="1E88D2A3"/>
    <w:rsid w:val="1E99FA5A"/>
    <w:rsid w:val="1EB9CBD5"/>
    <w:rsid w:val="1EC5F25D"/>
    <w:rsid w:val="1ED0230F"/>
    <w:rsid w:val="1EE47170"/>
    <w:rsid w:val="1EE8AA73"/>
    <w:rsid w:val="1EFAD642"/>
    <w:rsid w:val="1F0D099A"/>
    <w:rsid w:val="1F22112A"/>
    <w:rsid w:val="1F22D733"/>
    <w:rsid w:val="1F38A61B"/>
    <w:rsid w:val="1F450C86"/>
    <w:rsid w:val="1F471E6F"/>
    <w:rsid w:val="1F6A6257"/>
    <w:rsid w:val="1F890B03"/>
    <w:rsid w:val="1F8B8E30"/>
    <w:rsid w:val="1F98EA22"/>
    <w:rsid w:val="1F9D6C71"/>
    <w:rsid w:val="1FB35B2D"/>
    <w:rsid w:val="1FB3FAE1"/>
    <w:rsid w:val="1FB84DE3"/>
    <w:rsid w:val="1FD9FCB3"/>
    <w:rsid w:val="1FDD04E9"/>
    <w:rsid w:val="1FF2163D"/>
    <w:rsid w:val="1FF36832"/>
    <w:rsid w:val="1FF78453"/>
    <w:rsid w:val="20063256"/>
    <w:rsid w:val="20681D90"/>
    <w:rsid w:val="20A06906"/>
    <w:rsid w:val="20BC0DEB"/>
    <w:rsid w:val="20FE1F1D"/>
    <w:rsid w:val="210343A7"/>
    <w:rsid w:val="210A90B1"/>
    <w:rsid w:val="212AE7F5"/>
    <w:rsid w:val="2164303A"/>
    <w:rsid w:val="216AF854"/>
    <w:rsid w:val="217902E3"/>
    <w:rsid w:val="218C734C"/>
    <w:rsid w:val="219CC330"/>
    <w:rsid w:val="21A3F99A"/>
    <w:rsid w:val="21BBAB84"/>
    <w:rsid w:val="21F7F853"/>
    <w:rsid w:val="220AA245"/>
    <w:rsid w:val="222C340E"/>
    <w:rsid w:val="2231B34D"/>
    <w:rsid w:val="223870AE"/>
    <w:rsid w:val="223D52A6"/>
    <w:rsid w:val="2247E0E2"/>
    <w:rsid w:val="22492FC8"/>
    <w:rsid w:val="22518DE8"/>
    <w:rsid w:val="22558E2B"/>
    <w:rsid w:val="228D216B"/>
    <w:rsid w:val="228DEF81"/>
    <w:rsid w:val="229ADFF9"/>
    <w:rsid w:val="229DE9FE"/>
    <w:rsid w:val="22BE0B4E"/>
    <w:rsid w:val="22CD44BA"/>
    <w:rsid w:val="22F89E8F"/>
    <w:rsid w:val="22FA91A5"/>
    <w:rsid w:val="2311D4B0"/>
    <w:rsid w:val="235E3826"/>
    <w:rsid w:val="236E819A"/>
    <w:rsid w:val="237AB642"/>
    <w:rsid w:val="238DCA5B"/>
    <w:rsid w:val="23A0E43E"/>
    <w:rsid w:val="23A4ADAE"/>
    <w:rsid w:val="23ACD0AA"/>
    <w:rsid w:val="23B9DA0D"/>
    <w:rsid w:val="23CA11D3"/>
    <w:rsid w:val="23ED23B4"/>
    <w:rsid w:val="23F5C477"/>
    <w:rsid w:val="23F63C4F"/>
    <w:rsid w:val="23FB036B"/>
    <w:rsid w:val="240AB163"/>
    <w:rsid w:val="242A82CB"/>
    <w:rsid w:val="24386105"/>
    <w:rsid w:val="246E192C"/>
    <w:rsid w:val="246F4F05"/>
    <w:rsid w:val="24965FA4"/>
    <w:rsid w:val="24A3B59B"/>
    <w:rsid w:val="24AEEBD5"/>
    <w:rsid w:val="24D584FD"/>
    <w:rsid w:val="24D82339"/>
    <w:rsid w:val="24EC9B48"/>
    <w:rsid w:val="24F7261D"/>
    <w:rsid w:val="250871CB"/>
    <w:rsid w:val="253FB013"/>
    <w:rsid w:val="256157FA"/>
    <w:rsid w:val="257A5DAC"/>
    <w:rsid w:val="258410E7"/>
    <w:rsid w:val="25871EBD"/>
    <w:rsid w:val="258E09AA"/>
    <w:rsid w:val="25BF9F1A"/>
    <w:rsid w:val="25C6A4B4"/>
    <w:rsid w:val="25CAD758"/>
    <w:rsid w:val="25FDADBE"/>
    <w:rsid w:val="260F8002"/>
    <w:rsid w:val="26164AC4"/>
    <w:rsid w:val="2619A01D"/>
    <w:rsid w:val="263C9F9B"/>
    <w:rsid w:val="2655D163"/>
    <w:rsid w:val="26BAC5F1"/>
    <w:rsid w:val="26C35042"/>
    <w:rsid w:val="273003EA"/>
    <w:rsid w:val="273CF0A6"/>
    <w:rsid w:val="275790B0"/>
    <w:rsid w:val="27588B2C"/>
    <w:rsid w:val="276AF7B3"/>
    <w:rsid w:val="276B2BE1"/>
    <w:rsid w:val="278B9626"/>
    <w:rsid w:val="278E50DA"/>
    <w:rsid w:val="27BD1864"/>
    <w:rsid w:val="27C05579"/>
    <w:rsid w:val="27F15BE6"/>
    <w:rsid w:val="27F82AE7"/>
    <w:rsid w:val="27FA6CDD"/>
    <w:rsid w:val="28152B10"/>
    <w:rsid w:val="282780A2"/>
    <w:rsid w:val="284F2D49"/>
    <w:rsid w:val="28538F3C"/>
    <w:rsid w:val="287B3CA5"/>
    <w:rsid w:val="288A0E2F"/>
    <w:rsid w:val="289CDF97"/>
    <w:rsid w:val="28ACAEDE"/>
    <w:rsid w:val="28AEF997"/>
    <w:rsid w:val="28B672B7"/>
    <w:rsid w:val="29097562"/>
    <w:rsid w:val="2925384A"/>
    <w:rsid w:val="29265BA4"/>
    <w:rsid w:val="2948C607"/>
    <w:rsid w:val="29582D5B"/>
    <w:rsid w:val="29A1F2AE"/>
    <w:rsid w:val="29F3027E"/>
    <w:rsid w:val="2A1A5E42"/>
    <w:rsid w:val="2A3592B4"/>
    <w:rsid w:val="2A4BEDBD"/>
    <w:rsid w:val="2A4F1052"/>
    <w:rsid w:val="2A61DF89"/>
    <w:rsid w:val="2A6EC50D"/>
    <w:rsid w:val="2A82CFA4"/>
    <w:rsid w:val="2A8533B8"/>
    <w:rsid w:val="2A9FC426"/>
    <w:rsid w:val="2AA45946"/>
    <w:rsid w:val="2AB542A1"/>
    <w:rsid w:val="2AB89CD3"/>
    <w:rsid w:val="2AB92132"/>
    <w:rsid w:val="2AC52878"/>
    <w:rsid w:val="2AFE8372"/>
    <w:rsid w:val="2B157A76"/>
    <w:rsid w:val="2B7711EF"/>
    <w:rsid w:val="2B83D103"/>
    <w:rsid w:val="2B84F495"/>
    <w:rsid w:val="2BAC5B63"/>
    <w:rsid w:val="2BC278BF"/>
    <w:rsid w:val="2BC57AD1"/>
    <w:rsid w:val="2BC6BE2A"/>
    <w:rsid w:val="2BD9A3C5"/>
    <w:rsid w:val="2BE9AE8D"/>
    <w:rsid w:val="2BEA2782"/>
    <w:rsid w:val="2BF04D24"/>
    <w:rsid w:val="2BF2F904"/>
    <w:rsid w:val="2C1DCB5A"/>
    <w:rsid w:val="2C64F035"/>
    <w:rsid w:val="2C664A7F"/>
    <w:rsid w:val="2C68B656"/>
    <w:rsid w:val="2CB4293F"/>
    <w:rsid w:val="2D11D36A"/>
    <w:rsid w:val="2D147A3F"/>
    <w:rsid w:val="2D1947C6"/>
    <w:rsid w:val="2D23FAD8"/>
    <w:rsid w:val="2D2B5CEF"/>
    <w:rsid w:val="2D2CE218"/>
    <w:rsid w:val="2D35BB7C"/>
    <w:rsid w:val="2D43CAEA"/>
    <w:rsid w:val="2D4C1340"/>
    <w:rsid w:val="2D6A4AF6"/>
    <w:rsid w:val="2D724E83"/>
    <w:rsid w:val="2D8805D6"/>
    <w:rsid w:val="2D99707A"/>
    <w:rsid w:val="2DA89B71"/>
    <w:rsid w:val="2DCAD187"/>
    <w:rsid w:val="2DD9478C"/>
    <w:rsid w:val="2DEB8585"/>
    <w:rsid w:val="2E215341"/>
    <w:rsid w:val="2E2AFF98"/>
    <w:rsid w:val="2E7928C6"/>
    <w:rsid w:val="2E7F84C0"/>
    <w:rsid w:val="2E7FF8B8"/>
    <w:rsid w:val="2E81B8AD"/>
    <w:rsid w:val="2E822F46"/>
    <w:rsid w:val="2E8F0FDC"/>
    <w:rsid w:val="2EDC027C"/>
    <w:rsid w:val="2EE03654"/>
    <w:rsid w:val="2F023D1B"/>
    <w:rsid w:val="2F1512A0"/>
    <w:rsid w:val="2F203B56"/>
    <w:rsid w:val="2F26DB82"/>
    <w:rsid w:val="2F496BD6"/>
    <w:rsid w:val="2F679A2F"/>
    <w:rsid w:val="2F6FB416"/>
    <w:rsid w:val="2F9AD787"/>
    <w:rsid w:val="2FA01C14"/>
    <w:rsid w:val="2FBB2076"/>
    <w:rsid w:val="2FE90820"/>
    <w:rsid w:val="30360D7F"/>
    <w:rsid w:val="30469001"/>
    <w:rsid w:val="3050A81A"/>
    <w:rsid w:val="3061EA3C"/>
    <w:rsid w:val="306981AC"/>
    <w:rsid w:val="3087377E"/>
    <w:rsid w:val="3088B33A"/>
    <w:rsid w:val="308A497F"/>
    <w:rsid w:val="30971F04"/>
    <w:rsid w:val="30994D71"/>
    <w:rsid w:val="30A51129"/>
    <w:rsid w:val="30D05F54"/>
    <w:rsid w:val="30F8E5A5"/>
    <w:rsid w:val="31147202"/>
    <w:rsid w:val="312F57C2"/>
    <w:rsid w:val="3132D651"/>
    <w:rsid w:val="313ED39C"/>
    <w:rsid w:val="318404EC"/>
    <w:rsid w:val="31841DB6"/>
    <w:rsid w:val="31A9FE4A"/>
    <w:rsid w:val="31C837B5"/>
    <w:rsid w:val="31DA2AA4"/>
    <w:rsid w:val="31E2890F"/>
    <w:rsid w:val="321D45AC"/>
    <w:rsid w:val="3231D13B"/>
    <w:rsid w:val="323D7D4B"/>
    <w:rsid w:val="324B80EC"/>
    <w:rsid w:val="326F190A"/>
    <w:rsid w:val="3287D1A8"/>
    <w:rsid w:val="3291ACB2"/>
    <w:rsid w:val="32975B1A"/>
    <w:rsid w:val="32B4456B"/>
    <w:rsid w:val="32B6536F"/>
    <w:rsid w:val="32C957D0"/>
    <w:rsid w:val="32CA27E1"/>
    <w:rsid w:val="32DCC075"/>
    <w:rsid w:val="32E9D1F6"/>
    <w:rsid w:val="32F40815"/>
    <w:rsid w:val="331DDF04"/>
    <w:rsid w:val="3329E2BC"/>
    <w:rsid w:val="332E4B7B"/>
    <w:rsid w:val="3340B9A8"/>
    <w:rsid w:val="335E81A5"/>
    <w:rsid w:val="337D77C4"/>
    <w:rsid w:val="338C9C48"/>
    <w:rsid w:val="339A1DC5"/>
    <w:rsid w:val="33A2E99C"/>
    <w:rsid w:val="33B9C136"/>
    <w:rsid w:val="33BC4DA3"/>
    <w:rsid w:val="33DE878A"/>
    <w:rsid w:val="33EBDBE5"/>
    <w:rsid w:val="33F298B8"/>
    <w:rsid w:val="33FC73B0"/>
    <w:rsid w:val="3433E1AA"/>
    <w:rsid w:val="343C7CAC"/>
    <w:rsid w:val="347C7F35"/>
    <w:rsid w:val="348CCBED"/>
    <w:rsid w:val="34A62F0D"/>
    <w:rsid w:val="34B5BB05"/>
    <w:rsid w:val="34DCBC8E"/>
    <w:rsid w:val="34E287E9"/>
    <w:rsid w:val="35004048"/>
    <w:rsid w:val="3508B883"/>
    <w:rsid w:val="350AD5F0"/>
    <w:rsid w:val="354DBB5B"/>
    <w:rsid w:val="3569F9BA"/>
    <w:rsid w:val="356A6999"/>
    <w:rsid w:val="356FCD11"/>
    <w:rsid w:val="357C9CD4"/>
    <w:rsid w:val="3581AF64"/>
    <w:rsid w:val="35A2F8C2"/>
    <w:rsid w:val="35AA67D0"/>
    <w:rsid w:val="35C8C2FF"/>
    <w:rsid w:val="35CF5EC2"/>
    <w:rsid w:val="35FDB3EC"/>
    <w:rsid w:val="361503A1"/>
    <w:rsid w:val="3619B564"/>
    <w:rsid w:val="363A7CC3"/>
    <w:rsid w:val="36440CFE"/>
    <w:rsid w:val="3660D540"/>
    <w:rsid w:val="3696BB14"/>
    <w:rsid w:val="36999EBE"/>
    <w:rsid w:val="36C6562E"/>
    <w:rsid w:val="36C9797A"/>
    <w:rsid w:val="36EC85C4"/>
    <w:rsid w:val="36FA046F"/>
    <w:rsid w:val="371773EF"/>
    <w:rsid w:val="37446318"/>
    <w:rsid w:val="376E2C7B"/>
    <w:rsid w:val="3770D24B"/>
    <w:rsid w:val="378F06CB"/>
    <w:rsid w:val="37A021C0"/>
    <w:rsid w:val="37BEF17B"/>
    <w:rsid w:val="37CF5F36"/>
    <w:rsid w:val="37E33380"/>
    <w:rsid w:val="37EDFD09"/>
    <w:rsid w:val="37F331C0"/>
    <w:rsid w:val="37FF0FBA"/>
    <w:rsid w:val="3828469B"/>
    <w:rsid w:val="38554B0C"/>
    <w:rsid w:val="38567F3E"/>
    <w:rsid w:val="386D1798"/>
    <w:rsid w:val="387528EE"/>
    <w:rsid w:val="387F2730"/>
    <w:rsid w:val="389F3C2A"/>
    <w:rsid w:val="38BB8A35"/>
    <w:rsid w:val="38BFB597"/>
    <w:rsid w:val="38E8F095"/>
    <w:rsid w:val="39418387"/>
    <w:rsid w:val="3957BF0D"/>
    <w:rsid w:val="3995F5C0"/>
    <w:rsid w:val="39998F96"/>
    <w:rsid w:val="39A13DDD"/>
    <w:rsid w:val="39B6E432"/>
    <w:rsid w:val="39D12674"/>
    <w:rsid w:val="3A17962B"/>
    <w:rsid w:val="3A285CED"/>
    <w:rsid w:val="3A287071"/>
    <w:rsid w:val="3A2D4FB7"/>
    <w:rsid w:val="3A2DDC23"/>
    <w:rsid w:val="3A374733"/>
    <w:rsid w:val="3A5E9542"/>
    <w:rsid w:val="3A89BEE7"/>
    <w:rsid w:val="3A9D2623"/>
    <w:rsid w:val="3A9DD739"/>
    <w:rsid w:val="3AAEF953"/>
    <w:rsid w:val="3ABE2B59"/>
    <w:rsid w:val="3ABE983B"/>
    <w:rsid w:val="3AC67A14"/>
    <w:rsid w:val="3AF2E48A"/>
    <w:rsid w:val="3AFB06DA"/>
    <w:rsid w:val="3AFD4DFA"/>
    <w:rsid w:val="3B1C5AF8"/>
    <w:rsid w:val="3B2418A4"/>
    <w:rsid w:val="3B2EF205"/>
    <w:rsid w:val="3B31CEB3"/>
    <w:rsid w:val="3B380D46"/>
    <w:rsid w:val="3B47F445"/>
    <w:rsid w:val="3B538B35"/>
    <w:rsid w:val="3B56CF90"/>
    <w:rsid w:val="3B72CEFC"/>
    <w:rsid w:val="3BA155B6"/>
    <w:rsid w:val="3BBB2EE3"/>
    <w:rsid w:val="3BC9A88B"/>
    <w:rsid w:val="3C0B961D"/>
    <w:rsid w:val="3C0F1156"/>
    <w:rsid w:val="3C1347B7"/>
    <w:rsid w:val="3C22648D"/>
    <w:rsid w:val="3C240121"/>
    <w:rsid w:val="3C24CEB6"/>
    <w:rsid w:val="3C38BA35"/>
    <w:rsid w:val="3C44AB79"/>
    <w:rsid w:val="3C55F823"/>
    <w:rsid w:val="3C686528"/>
    <w:rsid w:val="3C73B944"/>
    <w:rsid w:val="3C8B6C30"/>
    <w:rsid w:val="3CA51E87"/>
    <w:rsid w:val="3CE7BC58"/>
    <w:rsid w:val="3CEEF932"/>
    <w:rsid w:val="3D181076"/>
    <w:rsid w:val="3D372C8B"/>
    <w:rsid w:val="3D4981DC"/>
    <w:rsid w:val="3D4FD3E5"/>
    <w:rsid w:val="3D749CA7"/>
    <w:rsid w:val="3D7CFB9C"/>
    <w:rsid w:val="3DA1598C"/>
    <w:rsid w:val="3DD2DC89"/>
    <w:rsid w:val="3DD9656E"/>
    <w:rsid w:val="3DDB9B48"/>
    <w:rsid w:val="3DE3E0CE"/>
    <w:rsid w:val="3E0A5653"/>
    <w:rsid w:val="3E0BBE60"/>
    <w:rsid w:val="3E291EE9"/>
    <w:rsid w:val="3E3FDE29"/>
    <w:rsid w:val="3E402664"/>
    <w:rsid w:val="3E457B52"/>
    <w:rsid w:val="3E522C8E"/>
    <w:rsid w:val="3E5E29D0"/>
    <w:rsid w:val="3E7C38E0"/>
    <w:rsid w:val="3ECC4A79"/>
    <w:rsid w:val="3ED12650"/>
    <w:rsid w:val="3EEC5AF4"/>
    <w:rsid w:val="3EED899F"/>
    <w:rsid w:val="3EEDAFCD"/>
    <w:rsid w:val="3EF73B09"/>
    <w:rsid w:val="3EF87872"/>
    <w:rsid w:val="3F18B4AF"/>
    <w:rsid w:val="3F2864EC"/>
    <w:rsid w:val="3F29512C"/>
    <w:rsid w:val="3F43CE6E"/>
    <w:rsid w:val="3F678B17"/>
    <w:rsid w:val="3F6CFCC2"/>
    <w:rsid w:val="3F6DDE48"/>
    <w:rsid w:val="3F9B5E8D"/>
    <w:rsid w:val="3FAE1616"/>
    <w:rsid w:val="3FBF00A7"/>
    <w:rsid w:val="3FE7B042"/>
    <w:rsid w:val="3FF5FA58"/>
    <w:rsid w:val="3FFD8567"/>
    <w:rsid w:val="40030BD3"/>
    <w:rsid w:val="4006AFD1"/>
    <w:rsid w:val="401CF4C7"/>
    <w:rsid w:val="40280505"/>
    <w:rsid w:val="4028BFF7"/>
    <w:rsid w:val="402AE51E"/>
    <w:rsid w:val="404E5A64"/>
    <w:rsid w:val="40619A9A"/>
    <w:rsid w:val="40844CAB"/>
    <w:rsid w:val="409429F3"/>
    <w:rsid w:val="40C3F0FF"/>
    <w:rsid w:val="40FAB695"/>
    <w:rsid w:val="4116927F"/>
    <w:rsid w:val="414666F9"/>
    <w:rsid w:val="414D6902"/>
    <w:rsid w:val="419F07DD"/>
    <w:rsid w:val="41C07C3A"/>
    <w:rsid w:val="41ED9C19"/>
    <w:rsid w:val="41F94E34"/>
    <w:rsid w:val="42039149"/>
    <w:rsid w:val="420F2631"/>
    <w:rsid w:val="4212D33F"/>
    <w:rsid w:val="4220E9EC"/>
    <w:rsid w:val="422B9920"/>
    <w:rsid w:val="423CEEFF"/>
    <w:rsid w:val="423E838C"/>
    <w:rsid w:val="4260657A"/>
    <w:rsid w:val="4275F340"/>
    <w:rsid w:val="427C31C3"/>
    <w:rsid w:val="428B7E78"/>
    <w:rsid w:val="4290BD52"/>
    <w:rsid w:val="42A6F008"/>
    <w:rsid w:val="42BC52BC"/>
    <w:rsid w:val="42D8242A"/>
    <w:rsid w:val="42F9A5C5"/>
    <w:rsid w:val="430198B2"/>
    <w:rsid w:val="432113C1"/>
    <w:rsid w:val="432D312B"/>
    <w:rsid w:val="438EBBA6"/>
    <w:rsid w:val="43907BC6"/>
    <w:rsid w:val="439748ED"/>
    <w:rsid w:val="43C03AC8"/>
    <w:rsid w:val="43C5C53F"/>
    <w:rsid w:val="43DC4422"/>
    <w:rsid w:val="43E2B735"/>
    <w:rsid w:val="43F104B7"/>
    <w:rsid w:val="44007013"/>
    <w:rsid w:val="44029AE3"/>
    <w:rsid w:val="440698CE"/>
    <w:rsid w:val="440DF6DA"/>
    <w:rsid w:val="442F98A1"/>
    <w:rsid w:val="44504847"/>
    <w:rsid w:val="4464A4C8"/>
    <w:rsid w:val="446BE919"/>
    <w:rsid w:val="44E1C3D6"/>
    <w:rsid w:val="44E577BB"/>
    <w:rsid w:val="44FBB308"/>
    <w:rsid w:val="4550F98B"/>
    <w:rsid w:val="455520BB"/>
    <w:rsid w:val="457AEBA7"/>
    <w:rsid w:val="458C9DDA"/>
    <w:rsid w:val="458ED1C8"/>
    <w:rsid w:val="4592DF31"/>
    <w:rsid w:val="4597AB5C"/>
    <w:rsid w:val="45A969A6"/>
    <w:rsid w:val="45E5E2B9"/>
    <w:rsid w:val="46013E46"/>
    <w:rsid w:val="46070223"/>
    <w:rsid w:val="467FF463"/>
    <w:rsid w:val="4684C26E"/>
    <w:rsid w:val="468611F0"/>
    <w:rsid w:val="46D402A6"/>
    <w:rsid w:val="46E1741C"/>
    <w:rsid w:val="46F0FF1B"/>
    <w:rsid w:val="46F2BCEC"/>
    <w:rsid w:val="46F6C9BD"/>
    <w:rsid w:val="46F78345"/>
    <w:rsid w:val="46F78ED6"/>
    <w:rsid w:val="47119675"/>
    <w:rsid w:val="47370D5E"/>
    <w:rsid w:val="47417F4E"/>
    <w:rsid w:val="474B3F47"/>
    <w:rsid w:val="475E18CA"/>
    <w:rsid w:val="4770A0DA"/>
    <w:rsid w:val="478D18E9"/>
    <w:rsid w:val="47AE0E4C"/>
    <w:rsid w:val="47BDFDC0"/>
    <w:rsid w:val="48042CF2"/>
    <w:rsid w:val="4848B6B1"/>
    <w:rsid w:val="48AD033F"/>
    <w:rsid w:val="48E07844"/>
    <w:rsid w:val="48F9F452"/>
    <w:rsid w:val="4913423E"/>
    <w:rsid w:val="492338FB"/>
    <w:rsid w:val="492F3F18"/>
    <w:rsid w:val="4932E85E"/>
    <w:rsid w:val="49331327"/>
    <w:rsid w:val="4956E805"/>
    <w:rsid w:val="4957C1A9"/>
    <w:rsid w:val="497F8C5C"/>
    <w:rsid w:val="49939997"/>
    <w:rsid w:val="4994F32B"/>
    <w:rsid w:val="499C7486"/>
    <w:rsid w:val="49B3A5C2"/>
    <w:rsid w:val="49D92E4A"/>
    <w:rsid w:val="49F5B21F"/>
    <w:rsid w:val="4A0CB821"/>
    <w:rsid w:val="4A2189EB"/>
    <w:rsid w:val="4A3B4518"/>
    <w:rsid w:val="4A528E94"/>
    <w:rsid w:val="4A55F977"/>
    <w:rsid w:val="4A581D77"/>
    <w:rsid w:val="4A64B3C4"/>
    <w:rsid w:val="4A868887"/>
    <w:rsid w:val="4AA12AA6"/>
    <w:rsid w:val="4AB5656D"/>
    <w:rsid w:val="4AD21DE7"/>
    <w:rsid w:val="4ADCDB24"/>
    <w:rsid w:val="4AF91D5A"/>
    <w:rsid w:val="4B025D36"/>
    <w:rsid w:val="4B06E149"/>
    <w:rsid w:val="4B10C258"/>
    <w:rsid w:val="4B1F7DB6"/>
    <w:rsid w:val="4B219CE1"/>
    <w:rsid w:val="4B21DB10"/>
    <w:rsid w:val="4B22A832"/>
    <w:rsid w:val="4B2E02FD"/>
    <w:rsid w:val="4B2E63E3"/>
    <w:rsid w:val="4B7C8911"/>
    <w:rsid w:val="4B913FFA"/>
    <w:rsid w:val="4BBD5C03"/>
    <w:rsid w:val="4BD31072"/>
    <w:rsid w:val="4BF0C377"/>
    <w:rsid w:val="4BF74451"/>
    <w:rsid w:val="4C08E0FE"/>
    <w:rsid w:val="4C0ACB56"/>
    <w:rsid w:val="4C0FB668"/>
    <w:rsid w:val="4C3AB1C8"/>
    <w:rsid w:val="4C3B8538"/>
    <w:rsid w:val="4C697AC4"/>
    <w:rsid w:val="4C6B5FD4"/>
    <w:rsid w:val="4C6C56F1"/>
    <w:rsid w:val="4C6EEA21"/>
    <w:rsid w:val="4C8B58F3"/>
    <w:rsid w:val="4C981A3B"/>
    <w:rsid w:val="4C9B45C9"/>
    <w:rsid w:val="4CA2B246"/>
    <w:rsid w:val="4CA968D6"/>
    <w:rsid w:val="4CBE1B97"/>
    <w:rsid w:val="4CCA522C"/>
    <w:rsid w:val="4CCC1C88"/>
    <w:rsid w:val="4CECBDDC"/>
    <w:rsid w:val="4D089941"/>
    <w:rsid w:val="4D0B2BA9"/>
    <w:rsid w:val="4D3437EE"/>
    <w:rsid w:val="4D39C64F"/>
    <w:rsid w:val="4D505606"/>
    <w:rsid w:val="4DAF2959"/>
    <w:rsid w:val="4DCDCA65"/>
    <w:rsid w:val="4DE00FA9"/>
    <w:rsid w:val="4DF60246"/>
    <w:rsid w:val="4DFF54FC"/>
    <w:rsid w:val="4E0E705A"/>
    <w:rsid w:val="4E32D605"/>
    <w:rsid w:val="4E38C6C4"/>
    <w:rsid w:val="4E8CDD44"/>
    <w:rsid w:val="4EAEA004"/>
    <w:rsid w:val="4EC6A870"/>
    <w:rsid w:val="4ED054FE"/>
    <w:rsid w:val="4EDF0523"/>
    <w:rsid w:val="4EF15B1E"/>
    <w:rsid w:val="4EFD4C39"/>
    <w:rsid w:val="4F12A489"/>
    <w:rsid w:val="4F135768"/>
    <w:rsid w:val="4F3E7E84"/>
    <w:rsid w:val="4F47BC4E"/>
    <w:rsid w:val="4F6237BE"/>
    <w:rsid w:val="4F74D015"/>
    <w:rsid w:val="4F7C4B5F"/>
    <w:rsid w:val="4F979716"/>
    <w:rsid w:val="4FA28344"/>
    <w:rsid w:val="4FC84378"/>
    <w:rsid w:val="4FF5A825"/>
    <w:rsid w:val="4FFC37D8"/>
    <w:rsid w:val="50187A05"/>
    <w:rsid w:val="50322CAF"/>
    <w:rsid w:val="505047D4"/>
    <w:rsid w:val="5055E140"/>
    <w:rsid w:val="50654031"/>
    <w:rsid w:val="507993FE"/>
    <w:rsid w:val="5098DC09"/>
    <w:rsid w:val="50C9993B"/>
    <w:rsid w:val="50D307F6"/>
    <w:rsid w:val="50DD329F"/>
    <w:rsid w:val="50E0B657"/>
    <w:rsid w:val="50E37AF3"/>
    <w:rsid w:val="50EF14CF"/>
    <w:rsid w:val="5146A09F"/>
    <w:rsid w:val="5146A49C"/>
    <w:rsid w:val="5155C66B"/>
    <w:rsid w:val="515878C0"/>
    <w:rsid w:val="5159F523"/>
    <w:rsid w:val="518DCD00"/>
    <w:rsid w:val="519268A6"/>
    <w:rsid w:val="52138500"/>
    <w:rsid w:val="521BFF65"/>
    <w:rsid w:val="523BDA9B"/>
    <w:rsid w:val="523D0C28"/>
    <w:rsid w:val="524BD9BE"/>
    <w:rsid w:val="52501AE1"/>
    <w:rsid w:val="5274DF80"/>
    <w:rsid w:val="527DC13D"/>
    <w:rsid w:val="5285A866"/>
    <w:rsid w:val="528B8E89"/>
    <w:rsid w:val="52926985"/>
    <w:rsid w:val="52B16262"/>
    <w:rsid w:val="52F13030"/>
    <w:rsid w:val="52F776E2"/>
    <w:rsid w:val="52FFA7A4"/>
    <w:rsid w:val="53289EBB"/>
    <w:rsid w:val="532AD5E7"/>
    <w:rsid w:val="53522130"/>
    <w:rsid w:val="53928CBA"/>
    <w:rsid w:val="5393661B"/>
    <w:rsid w:val="53A2BE07"/>
    <w:rsid w:val="53C65616"/>
    <w:rsid w:val="53D9B8F7"/>
    <w:rsid w:val="53E9FBCB"/>
    <w:rsid w:val="5402D324"/>
    <w:rsid w:val="541C0A75"/>
    <w:rsid w:val="5437710F"/>
    <w:rsid w:val="5466D46E"/>
    <w:rsid w:val="5482F3FD"/>
    <w:rsid w:val="54CEC09D"/>
    <w:rsid w:val="54D6817E"/>
    <w:rsid w:val="54E655D2"/>
    <w:rsid w:val="54ECD32C"/>
    <w:rsid w:val="54F6289E"/>
    <w:rsid w:val="55176B01"/>
    <w:rsid w:val="5523863B"/>
    <w:rsid w:val="55399884"/>
    <w:rsid w:val="55607AAE"/>
    <w:rsid w:val="5562DCD9"/>
    <w:rsid w:val="556788AB"/>
    <w:rsid w:val="55707716"/>
    <w:rsid w:val="557BEC2D"/>
    <w:rsid w:val="558A1CF0"/>
    <w:rsid w:val="558C22E2"/>
    <w:rsid w:val="559582E4"/>
    <w:rsid w:val="55BAAF31"/>
    <w:rsid w:val="55DC4E86"/>
    <w:rsid w:val="55EA8625"/>
    <w:rsid w:val="55F9F483"/>
    <w:rsid w:val="5608FA72"/>
    <w:rsid w:val="5614FB90"/>
    <w:rsid w:val="5675EC7F"/>
    <w:rsid w:val="5678891B"/>
    <w:rsid w:val="567F5033"/>
    <w:rsid w:val="568FD0BB"/>
    <w:rsid w:val="56A0A363"/>
    <w:rsid w:val="56A2CDBA"/>
    <w:rsid w:val="56B0789D"/>
    <w:rsid w:val="56B93FC5"/>
    <w:rsid w:val="56CB91B8"/>
    <w:rsid w:val="56CC1D4A"/>
    <w:rsid w:val="56DAABB9"/>
    <w:rsid w:val="56E47433"/>
    <w:rsid w:val="56EB4AB8"/>
    <w:rsid w:val="57032223"/>
    <w:rsid w:val="571D9D13"/>
    <w:rsid w:val="576AEA5E"/>
    <w:rsid w:val="577647D0"/>
    <w:rsid w:val="57907FC7"/>
    <w:rsid w:val="57DE3F40"/>
    <w:rsid w:val="57FCBCB6"/>
    <w:rsid w:val="581779F0"/>
    <w:rsid w:val="58297130"/>
    <w:rsid w:val="5877E243"/>
    <w:rsid w:val="5879A026"/>
    <w:rsid w:val="58A1C91F"/>
    <w:rsid w:val="58AADE45"/>
    <w:rsid w:val="58B74AEF"/>
    <w:rsid w:val="58BA05F5"/>
    <w:rsid w:val="58C21E77"/>
    <w:rsid w:val="58CD83A6"/>
    <w:rsid w:val="58E8147A"/>
    <w:rsid w:val="58FB9DDF"/>
    <w:rsid w:val="59079D4F"/>
    <w:rsid w:val="5925EEDD"/>
    <w:rsid w:val="5939AEB4"/>
    <w:rsid w:val="59457D64"/>
    <w:rsid w:val="59566433"/>
    <w:rsid w:val="598882B0"/>
    <w:rsid w:val="599052C8"/>
    <w:rsid w:val="599F75FB"/>
    <w:rsid w:val="59A3F762"/>
    <w:rsid w:val="59A52CBB"/>
    <w:rsid w:val="59C3BE26"/>
    <w:rsid w:val="59CB18C0"/>
    <w:rsid w:val="59F72E79"/>
    <w:rsid w:val="5A327416"/>
    <w:rsid w:val="5A61BA2B"/>
    <w:rsid w:val="5A663FFF"/>
    <w:rsid w:val="5A6A3174"/>
    <w:rsid w:val="5A7A4CD3"/>
    <w:rsid w:val="5A86DF5B"/>
    <w:rsid w:val="5A923D19"/>
    <w:rsid w:val="5AC9575D"/>
    <w:rsid w:val="5ACDAED2"/>
    <w:rsid w:val="5AE75BCD"/>
    <w:rsid w:val="5B0FD065"/>
    <w:rsid w:val="5B1E5C9B"/>
    <w:rsid w:val="5B21FEA9"/>
    <w:rsid w:val="5B2D013F"/>
    <w:rsid w:val="5B56AF0F"/>
    <w:rsid w:val="5B77D02F"/>
    <w:rsid w:val="5B881CA6"/>
    <w:rsid w:val="5B8CC609"/>
    <w:rsid w:val="5B8FB7B5"/>
    <w:rsid w:val="5BA115DC"/>
    <w:rsid w:val="5BB1841A"/>
    <w:rsid w:val="5BB57316"/>
    <w:rsid w:val="5BBEADDD"/>
    <w:rsid w:val="5BCBFC3D"/>
    <w:rsid w:val="5BCF6732"/>
    <w:rsid w:val="5BDDAF03"/>
    <w:rsid w:val="5BF08E81"/>
    <w:rsid w:val="5C04A4A9"/>
    <w:rsid w:val="5C2C690C"/>
    <w:rsid w:val="5C401492"/>
    <w:rsid w:val="5C5C6796"/>
    <w:rsid w:val="5C77BAA4"/>
    <w:rsid w:val="5C7C3139"/>
    <w:rsid w:val="5C84F8FC"/>
    <w:rsid w:val="5C99A830"/>
    <w:rsid w:val="5C9ADB80"/>
    <w:rsid w:val="5CB0CFAA"/>
    <w:rsid w:val="5CB9AA69"/>
    <w:rsid w:val="5CC1510A"/>
    <w:rsid w:val="5CDB6B58"/>
    <w:rsid w:val="5CF9D39C"/>
    <w:rsid w:val="5D1A2F56"/>
    <w:rsid w:val="5D50A7AE"/>
    <w:rsid w:val="5D989608"/>
    <w:rsid w:val="5DABD7B8"/>
    <w:rsid w:val="5E485BA4"/>
    <w:rsid w:val="5E5ABB54"/>
    <w:rsid w:val="5E88C617"/>
    <w:rsid w:val="5EB4969D"/>
    <w:rsid w:val="5EBBC056"/>
    <w:rsid w:val="5EBF88F4"/>
    <w:rsid w:val="5ED4E383"/>
    <w:rsid w:val="5F0C3A4B"/>
    <w:rsid w:val="5F57CF76"/>
    <w:rsid w:val="5F585A8B"/>
    <w:rsid w:val="5F7E4E72"/>
    <w:rsid w:val="5FAACA66"/>
    <w:rsid w:val="5FB6F499"/>
    <w:rsid w:val="5FE0CF88"/>
    <w:rsid w:val="5FF238F2"/>
    <w:rsid w:val="5FFA6EF8"/>
    <w:rsid w:val="60085F69"/>
    <w:rsid w:val="6010E6C1"/>
    <w:rsid w:val="602FD217"/>
    <w:rsid w:val="6031712A"/>
    <w:rsid w:val="605791FC"/>
    <w:rsid w:val="608548B4"/>
    <w:rsid w:val="6086A2BF"/>
    <w:rsid w:val="609982A8"/>
    <w:rsid w:val="609E14F5"/>
    <w:rsid w:val="60A81AF3"/>
    <w:rsid w:val="60C22995"/>
    <w:rsid w:val="60DDA7C3"/>
    <w:rsid w:val="60ED7693"/>
    <w:rsid w:val="613B14B7"/>
    <w:rsid w:val="6143E897"/>
    <w:rsid w:val="614B3FD5"/>
    <w:rsid w:val="61537EAB"/>
    <w:rsid w:val="618124A1"/>
    <w:rsid w:val="61988A3A"/>
    <w:rsid w:val="61AB3634"/>
    <w:rsid w:val="61D0D969"/>
    <w:rsid w:val="61DA96DD"/>
    <w:rsid w:val="6223CAB1"/>
    <w:rsid w:val="62401BB4"/>
    <w:rsid w:val="624D8F45"/>
    <w:rsid w:val="6253351D"/>
    <w:rsid w:val="625BF200"/>
    <w:rsid w:val="625E9773"/>
    <w:rsid w:val="6260882E"/>
    <w:rsid w:val="6264DFFB"/>
    <w:rsid w:val="6293D4FE"/>
    <w:rsid w:val="629AB26D"/>
    <w:rsid w:val="62AFA207"/>
    <w:rsid w:val="62B13EF7"/>
    <w:rsid w:val="62B9BA96"/>
    <w:rsid w:val="62E83A4B"/>
    <w:rsid w:val="62FD1F4E"/>
    <w:rsid w:val="6301F13C"/>
    <w:rsid w:val="630EBA40"/>
    <w:rsid w:val="630FE358"/>
    <w:rsid w:val="631E57B2"/>
    <w:rsid w:val="6352701A"/>
    <w:rsid w:val="63572754"/>
    <w:rsid w:val="63816C6C"/>
    <w:rsid w:val="638F7CA7"/>
    <w:rsid w:val="63BA6075"/>
    <w:rsid w:val="63CFB4AD"/>
    <w:rsid w:val="63D5002B"/>
    <w:rsid w:val="63FCDCF3"/>
    <w:rsid w:val="63FF60EE"/>
    <w:rsid w:val="641748CE"/>
    <w:rsid w:val="64433206"/>
    <w:rsid w:val="64561B9C"/>
    <w:rsid w:val="645B2417"/>
    <w:rsid w:val="645C99ED"/>
    <w:rsid w:val="64600F33"/>
    <w:rsid w:val="6482A44C"/>
    <w:rsid w:val="64CCD851"/>
    <w:rsid w:val="64D64CD8"/>
    <w:rsid w:val="64E2AA58"/>
    <w:rsid w:val="64EC26C1"/>
    <w:rsid w:val="651881B0"/>
    <w:rsid w:val="652450B4"/>
    <w:rsid w:val="6524F1F4"/>
    <w:rsid w:val="652A3798"/>
    <w:rsid w:val="6565B431"/>
    <w:rsid w:val="6571EBA9"/>
    <w:rsid w:val="6575B3F4"/>
    <w:rsid w:val="6586E1DB"/>
    <w:rsid w:val="6586E556"/>
    <w:rsid w:val="65A013F0"/>
    <w:rsid w:val="65D569CE"/>
    <w:rsid w:val="65D76A45"/>
    <w:rsid w:val="65DDBA3E"/>
    <w:rsid w:val="65F86F9F"/>
    <w:rsid w:val="65FB7B24"/>
    <w:rsid w:val="660164EF"/>
    <w:rsid w:val="661C23B5"/>
    <w:rsid w:val="661D9880"/>
    <w:rsid w:val="663C9A1B"/>
    <w:rsid w:val="669E41F1"/>
    <w:rsid w:val="66AA444E"/>
    <w:rsid w:val="6710BB87"/>
    <w:rsid w:val="673A1DAF"/>
    <w:rsid w:val="6749ED44"/>
    <w:rsid w:val="67766BCA"/>
    <w:rsid w:val="677E84D3"/>
    <w:rsid w:val="67936077"/>
    <w:rsid w:val="67A0F3C0"/>
    <w:rsid w:val="67A56A61"/>
    <w:rsid w:val="67ACB1DA"/>
    <w:rsid w:val="67D0DCB2"/>
    <w:rsid w:val="67DBE6A3"/>
    <w:rsid w:val="67DCF41C"/>
    <w:rsid w:val="67EACE5E"/>
    <w:rsid w:val="67F33AE1"/>
    <w:rsid w:val="67FD7468"/>
    <w:rsid w:val="68161734"/>
    <w:rsid w:val="6820C587"/>
    <w:rsid w:val="684948E2"/>
    <w:rsid w:val="6881BB69"/>
    <w:rsid w:val="6889CBB5"/>
    <w:rsid w:val="688E8BA6"/>
    <w:rsid w:val="68C4C3A3"/>
    <w:rsid w:val="68C98AA8"/>
    <w:rsid w:val="690CAD75"/>
    <w:rsid w:val="692D0915"/>
    <w:rsid w:val="693B7179"/>
    <w:rsid w:val="69426EA8"/>
    <w:rsid w:val="695D1085"/>
    <w:rsid w:val="695E1133"/>
    <w:rsid w:val="699071AE"/>
    <w:rsid w:val="69FC43F8"/>
    <w:rsid w:val="6A0E7992"/>
    <w:rsid w:val="6A5C23A4"/>
    <w:rsid w:val="6A6B1CF0"/>
    <w:rsid w:val="6A7FB015"/>
    <w:rsid w:val="6A8937D5"/>
    <w:rsid w:val="6A8FA77E"/>
    <w:rsid w:val="6A9867EE"/>
    <w:rsid w:val="6ABF10E2"/>
    <w:rsid w:val="6AC60BB5"/>
    <w:rsid w:val="6ACC47F2"/>
    <w:rsid w:val="6AD3FC84"/>
    <w:rsid w:val="6ADC3004"/>
    <w:rsid w:val="6B05DCB7"/>
    <w:rsid w:val="6B0F69CF"/>
    <w:rsid w:val="6B3CC36F"/>
    <w:rsid w:val="6B47F8F9"/>
    <w:rsid w:val="6B8927DD"/>
    <w:rsid w:val="6B9DC053"/>
    <w:rsid w:val="6BA26069"/>
    <w:rsid w:val="6BF5A7A9"/>
    <w:rsid w:val="6BF64468"/>
    <w:rsid w:val="6C12097E"/>
    <w:rsid w:val="6C2C16F1"/>
    <w:rsid w:val="6C2F7CAF"/>
    <w:rsid w:val="6C38B1CA"/>
    <w:rsid w:val="6C4D62BD"/>
    <w:rsid w:val="6C5B5486"/>
    <w:rsid w:val="6C5FDF95"/>
    <w:rsid w:val="6C77CF85"/>
    <w:rsid w:val="6C7B86F4"/>
    <w:rsid w:val="6C8054EF"/>
    <w:rsid w:val="6C988CBB"/>
    <w:rsid w:val="6CAFD91B"/>
    <w:rsid w:val="6CD69CBB"/>
    <w:rsid w:val="6CD77DD2"/>
    <w:rsid w:val="6CE3C7E3"/>
    <w:rsid w:val="6CF1C917"/>
    <w:rsid w:val="6D0A996C"/>
    <w:rsid w:val="6D0E5E1C"/>
    <w:rsid w:val="6D3A069C"/>
    <w:rsid w:val="6D5E4712"/>
    <w:rsid w:val="6D667A9B"/>
    <w:rsid w:val="6D83C9DB"/>
    <w:rsid w:val="6D93A1FA"/>
    <w:rsid w:val="6D9C6196"/>
    <w:rsid w:val="6DAA0B1D"/>
    <w:rsid w:val="6DABA6F0"/>
    <w:rsid w:val="6DC35096"/>
    <w:rsid w:val="6E1DE17F"/>
    <w:rsid w:val="6E49133C"/>
    <w:rsid w:val="6E505A0B"/>
    <w:rsid w:val="6E691EAF"/>
    <w:rsid w:val="6E8E12BB"/>
    <w:rsid w:val="6E9D3CC8"/>
    <w:rsid w:val="6EA8258B"/>
    <w:rsid w:val="6EC0F107"/>
    <w:rsid w:val="6ECBABA1"/>
    <w:rsid w:val="6ECC6ADC"/>
    <w:rsid w:val="6ECD3A08"/>
    <w:rsid w:val="6EDB0619"/>
    <w:rsid w:val="6EE01783"/>
    <w:rsid w:val="6EFC286B"/>
    <w:rsid w:val="6EFE89AE"/>
    <w:rsid w:val="6F06C650"/>
    <w:rsid w:val="6F0CA4E8"/>
    <w:rsid w:val="6F0E8312"/>
    <w:rsid w:val="6F2B6895"/>
    <w:rsid w:val="6F40D66C"/>
    <w:rsid w:val="6F52E526"/>
    <w:rsid w:val="6F62D854"/>
    <w:rsid w:val="6F6CE97F"/>
    <w:rsid w:val="6F9D0877"/>
    <w:rsid w:val="6FA6762D"/>
    <w:rsid w:val="6FC9F876"/>
    <w:rsid w:val="6FCD8068"/>
    <w:rsid w:val="6FD0EF36"/>
    <w:rsid w:val="6FDE6BF1"/>
    <w:rsid w:val="7004DCB6"/>
    <w:rsid w:val="700DFCD3"/>
    <w:rsid w:val="704E67F1"/>
    <w:rsid w:val="7051EFE6"/>
    <w:rsid w:val="705811BF"/>
    <w:rsid w:val="705BE0F7"/>
    <w:rsid w:val="7075157F"/>
    <w:rsid w:val="70836238"/>
    <w:rsid w:val="70B11CBA"/>
    <w:rsid w:val="70B316AB"/>
    <w:rsid w:val="70BC4D3C"/>
    <w:rsid w:val="70DF4A43"/>
    <w:rsid w:val="710101E1"/>
    <w:rsid w:val="71103C02"/>
    <w:rsid w:val="711B104A"/>
    <w:rsid w:val="71428B6F"/>
    <w:rsid w:val="7145C27A"/>
    <w:rsid w:val="7148DF92"/>
    <w:rsid w:val="715CA38C"/>
    <w:rsid w:val="7188EF7E"/>
    <w:rsid w:val="71903EDC"/>
    <w:rsid w:val="71B2FDD5"/>
    <w:rsid w:val="71BB282A"/>
    <w:rsid w:val="71CE1D33"/>
    <w:rsid w:val="71DDF8BF"/>
    <w:rsid w:val="71E645BA"/>
    <w:rsid w:val="7228C126"/>
    <w:rsid w:val="724C87E1"/>
    <w:rsid w:val="72EB9C19"/>
    <w:rsid w:val="72F02099"/>
    <w:rsid w:val="72F4EFE1"/>
    <w:rsid w:val="7310D5D1"/>
    <w:rsid w:val="731E5E4C"/>
    <w:rsid w:val="73333BBC"/>
    <w:rsid w:val="736336CD"/>
    <w:rsid w:val="7367F8D5"/>
    <w:rsid w:val="736E74E2"/>
    <w:rsid w:val="73C48159"/>
    <w:rsid w:val="73DB5132"/>
    <w:rsid w:val="746673EC"/>
    <w:rsid w:val="746DC361"/>
    <w:rsid w:val="748C7E4A"/>
    <w:rsid w:val="74B5707F"/>
    <w:rsid w:val="74BF85BC"/>
    <w:rsid w:val="74CBECFE"/>
    <w:rsid w:val="74F333EF"/>
    <w:rsid w:val="74FCFA58"/>
    <w:rsid w:val="7535666F"/>
    <w:rsid w:val="753A6C13"/>
    <w:rsid w:val="754A4735"/>
    <w:rsid w:val="755D0011"/>
    <w:rsid w:val="75756FB9"/>
    <w:rsid w:val="7592415C"/>
    <w:rsid w:val="75B8FFB5"/>
    <w:rsid w:val="75BCB7DD"/>
    <w:rsid w:val="75CB05C5"/>
    <w:rsid w:val="75DA4BE2"/>
    <w:rsid w:val="75E93DEC"/>
    <w:rsid w:val="75EFBDE9"/>
    <w:rsid w:val="75F244E4"/>
    <w:rsid w:val="7606B651"/>
    <w:rsid w:val="7608DF88"/>
    <w:rsid w:val="76252B40"/>
    <w:rsid w:val="76394319"/>
    <w:rsid w:val="766D3D7A"/>
    <w:rsid w:val="766ED08B"/>
    <w:rsid w:val="768A5C90"/>
    <w:rsid w:val="768AA372"/>
    <w:rsid w:val="768D4789"/>
    <w:rsid w:val="76C45C38"/>
    <w:rsid w:val="76D48B17"/>
    <w:rsid w:val="76E2D947"/>
    <w:rsid w:val="76F33B0D"/>
    <w:rsid w:val="76F987D4"/>
    <w:rsid w:val="76FBCDE1"/>
    <w:rsid w:val="770FCBF3"/>
    <w:rsid w:val="772154BC"/>
    <w:rsid w:val="7759B07A"/>
    <w:rsid w:val="7772B611"/>
    <w:rsid w:val="7773C0A0"/>
    <w:rsid w:val="7777A04A"/>
    <w:rsid w:val="777A1016"/>
    <w:rsid w:val="7798B324"/>
    <w:rsid w:val="77BADF35"/>
    <w:rsid w:val="77C1045A"/>
    <w:rsid w:val="77CF0F25"/>
    <w:rsid w:val="77D48065"/>
    <w:rsid w:val="77DEB7CF"/>
    <w:rsid w:val="77E0AD23"/>
    <w:rsid w:val="77EDA8A7"/>
    <w:rsid w:val="78006655"/>
    <w:rsid w:val="78062D98"/>
    <w:rsid w:val="7825A194"/>
    <w:rsid w:val="782683C3"/>
    <w:rsid w:val="78499E5F"/>
    <w:rsid w:val="7880E3E3"/>
    <w:rsid w:val="788B789A"/>
    <w:rsid w:val="788ED49D"/>
    <w:rsid w:val="78954E00"/>
    <w:rsid w:val="78A61B1D"/>
    <w:rsid w:val="78D7B80E"/>
    <w:rsid w:val="78E8BF75"/>
    <w:rsid w:val="793B2130"/>
    <w:rsid w:val="7951F985"/>
    <w:rsid w:val="796B610F"/>
    <w:rsid w:val="79E33EF0"/>
    <w:rsid w:val="7A507F4C"/>
    <w:rsid w:val="7A626815"/>
    <w:rsid w:val="7A66E69A"/>
    <w:rsid w:val="7A6CD8AD"/>
    <w:rsid w:val="7A7EB1F2"/>
    <w:rsid w:val="7AA4D1FC"/>
    <w:rsid w:val="7AB803B3"/>
    <w:rsid w:val="7ABDD808"/>
    <w:rsid w:val="7AC812AC"/>
    <w:rsid w:val="7AE6758E"/>
    <w:rsid w:val="7AF2EFC0"/>
    <w:rsid w:val="7AFCFA66"/>
    <w:rsid w:val="7AFFDD84"/>
    <w:rsid w:val="7B0DC2C4"/>
    <w:rsid w:val="7B3BB012"/>
    <w:rsid w:val="7B5AA2B9"/>
    <w:rsid w:val="7B5EA5D8"/>
    <w:rsid w:val="7B679379"/>
    <w:rsid w:val="7B6CA945"/>
    <w:rsid w:val="7BA5370A"/>
    <w:rsid w:val="7BB4DDF2"/>
    <w:rsid w:val="7BCD66CB"/>
    <w:rsid w:val="7BD0E348"/>
    <w:rsid w:val="7BE250EE"/>
    <w:rsid w:val="7BF6F2E2"/>
    <w:rsid w:val="7C2BC40A"/>
    <w:rsid w:val="7C368F05"/>
    <w:rsid w:val="7C5EFFD9"/>
    <w:rsid w:val="7C8B9B47"/>
    <w:rsid w:val="7CD1E4DE"/>
    <w:rsid w:val="7CD51956"/>
    <w:rsid w:val="7CDA7052"/>
    <w:rsid w:val="7CFC89D3"/>
    <w:rsid w:val="7D0D0274"/>
    <w:rsid w:val="7D139770"/>
    <w:rsid w:val="7D279ED8"/>
    <w:rsid w:val="7D2BED9A"/>
    <w:rsid w:val="7D30668B"/>
    <w:rsid w:val="7D38BC0B"/>
    <w:rsid w:val="7D6C7497"/>
    <w:rsid w:val="7D787851"/>
    <w:rsid w:val="7D7A324B"/>
    <w:rsid w:val="7D800E08"/>
    <w:rsid w:val="7D87E7B2"/>
    <w:rsid w:val="7D8F2458"/>
    <w:rsid w:val="7D984C12"/>
    <w:rsid w:val="7DA4C90E"/>
    <w:rsid w:val="7DBC3FE3"/>
    <w:rsid w:val="7E1CF7B1"/>
    <w:rsid w:val="7E28247F"/>
    <w:rsid w:val="7E302EE9"/>
    <w:rsid w:val="7E5FEEB3"/>
    <w:rsid w:val="7E618BDA"/>
    <w:rsid w:val="7E71945B"/>
    <w:rsid w:val="7E7870C0"/>
    <w:rsid w:val="7E844E93"/>
    <w:rsid w:val="7EA58478"/>
    <w:rsid w:val="7EAB1C69"/>
    <w:rsid w:val="7EAF6CF3"/>
    <w:rsid w:val="7EEA7DE8"/>
    <w:rsid w:val="7EF5B1BF"/>
    <w:rsid w:val="7F049427"/>
    <w:rsid w:val="7F1A2889"/>
    <w:rsid w:val="7F304E3B"/>
    <w:rsid w:val="7F8A9E53"/>
    <w:rsid w:val="7F91CFC0"/>
    <w:rsid w:val="7FB667BC"/>
    <w:rsid w:val="7FE9914C"/>
    <w:rsid w:val="7FF02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A74F5"/>
  <w15:chartTrackingRefBased/>
  <w15:docId w15:val="{A9A9CE06-5084-4B43-B2EA-48A09FC8E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854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854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8548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8548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8548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8548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8548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8548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8548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548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8548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8548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8548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8548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8548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8548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8548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85487"/>
    <w:rPr>
      <w:rFonts w:eastAsiaTheme="majorEastAsia" w:cstheme="majorBidi"/>
      <w:color w:val="272727" w:themeColor="text1" w:themeTint="D8"/>
    </w:rPr>
  </w:style>
  <w:style w:type="paragraph" w:styleId="Ttulo">
    <w:name w:val="Title"/>
    <w:basedOn w:val="Normal"/>
    <w:next w:val="Normal"/>
    <w:link w:val="TtuloCar"/>
    <w:uiPriority w:val="10"/>
    <w:qFormat/>
    <w:rsid w:val="00885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8548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8548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8548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5487"/>
    <w:pPr>
      <w:spacing w:before="160"/>
      <w:jc w:val="center"/>
    </w:pPr>
    <w:rPr>
      <w:i/>
      <w:iCs/>
      <w:color w:val="404040" w:themeColor="text1" w:themeTint="BF"/>
    </w:rPr>
  </w:style>
  <w:style w:type="character" w:customStyle="1" w:styleId="CitaCar">
    <w:name w:val="Cita Car"/>
    <w:basedOn w:val="Fuentedeprrafopredeter"/>
    <w:link w:val="Cita"/>
    <w:uiPriority w:val="29"/>
    <w:rsid w:val="00885487"/>
    <w:rPr>
      <w:i/>
      <w:iCs/>
      <w:color w:val="404040" w:themeColor="text1" w:themeTint="BF"/>
    </w:rPr>
  </w:style>
  <w:style w:type="paragraph" w:styleId="Prrafodelista">
    <w:name w:val="List Paragraph"/>
    <w:basedOn w:val="Normal"/>
    <w:uiPriority w:val="34"/>
    <w:qFormat/>
    <w:rsid w:val="00885487"/>
    <w:pPr>
      <w:ind w:left="720"/>
      <w:contextualSpacing/>
    </w:pPr>
  </w:style>
  <w:style w:type="character" w:styleId="nfasisintenso">
    <w:name w:val="Intense Emphasis"/>
    <w:basedOn w:val="Fuentedeprrafopredeter"/>
    <w:uiPriority w:val="21"/>
    <w:qFormat/>
    <w:rsid w:val="00885487"/>
    <w:rPr>
      <w:i/>
      <w:iCs/>
      <w:color w:val="0F4761" w:themeColor="accent1" w:themeShade="BF"/>
    </w:rPr>
  </w:style>
  <w:style w:type="paragraph" w:styleId="Citadestacada">
    <w:name w:val="Intense Quote"/>
    <w:basedOn w:val="Normal"/>
    <w:next w:val="Normal"/>
    <w:link w:val="CitadestacadaCar"/>
    <w:uiPriority w:val="30"/>
    <w:qFormat/>
    <w:rsid w:val="008854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85487"/>
    <w:rPr>
      <w:i/>
      <w:iCs/>
      <w:color w:val="0F4761" w:themeColor="accent1" w:themeShade="BF"/>
    </w:rPr>
  </w:style>
  <w:style w:type="character" w:styleId="Referenciaintensa">
    <w:name w:val="Intense Reference"/>
    <w:basedOn w:val="Fuentedeprrafopredeter"/>
    <w:uiPriority w:val="32"/>
    <w:qFormat/>
    <w:rsid w:val="00885487"/>
    <w:rPr>
      <w:b/>
      <w:bCs/>
      <w:smallCaps/>
      <w:color w:val="0F4761" w:themeColor="accent1" w:themeShade="BF"/>
      <w:spacing w:val="5"/>
    </w:rPr>
  </w:style>
  <w:style w:type="paragraph" w:styleId="Textonotapie">
    <w:name w:val="footnote text"/>
    <w:basedOn w:val="Normal"/>
    <w:link w:val="TextonotapieCar"/>
    <w:uiPriority w:val="99"/>
    <w:semiHidden/>
    <w:unhideWhenUsed/>
    <w:rsid w:val="00FB3AE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B3AE2"/>
    <w:rPr>
      <w:sz w:val="20"/>
      <w:szCs w:val="20"/>
    </w:rPr>
  </w:style>
  <w:style w:type="character" w:styleId="Refdenotaalpie">
    <w:name w:val="footnote reference"/>
    <w:basedOn w:val="Fuentedeprrafopredeter"/>
    <w:uiPriority w:val="99"/>
    <w:semiHidden/>
    <w:unhideWhenUsed/>
    <w:rsid w:val="00FB3AE2"/>
    <w:rPr>
      <w:vertAlign w:val="superscript"/>
    </w:rPr>
  </w:style>
  <w:style w:type="paragraph" w:styleId="Encabezado">
    <w:name w:val="header"/>
    <w:basedOn w:val="Normal"/>
    <w:link w:val="EncabezadoCar"/>
    <w:uiPriority w:val="99"/>
    <w:unhideWhenUsed/>
    <w:rsid w:val="006D04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0478"/>
  </w:style>
  <w:style w:type="paragraph" w:styleId="Piedepgina">
    <w:name w:val="footer"/>
    <w:basedOn w:val="Normal"/>
    <w:link w:val="PiedepginaCar"/>
    <w:uiPriority w:val="99"/>
    <w:unhideWhenUsed/>
    <w:rsid w:val="006D04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0478"/>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A226CA"/>
    <w:rPr>
      <w:color w:val="467886" w:themeColor="hyperlink"/>
      <w:u w:val="single"/>
    </w:rPr>
  </w:style>
  <w:style w:type="character" w:styleId="Mencinsinresolver">
    <w:name w:val="Unresolved Mention"/>
    <w:basedOn w:val="Fuentedeprrafopredeter"/>
    <w:uiPriority w:val="99"/>
    <w:semiHidden/>
    <w:unhideWhenUsed/>
    <w:rsid w:val="00A226CA"/>
    <w:rPr>
      <w:color w:val="605E5C"/>
      <w:shd w:val="clear" w:color="auto" w:fill="E1DFDD"/>
    </w:rPr>
  </w:style>
  <w:style w:type="paragraph" w:styleId="Textonotaalfinal">
    <w:name w:val="endnote text"/>
    <w:basedOn w:val="Normal"/>
    <w:uiPriority w:val="99"/>
    <w:semiHidden/>
    <w:unhideWhenUsed/>
    <w:rsid w:val="015CDFF8"/>
    <w:pPr>
      <w:spacing w:after="0" w:line="240" w:lineRule="auto"/>
    </w:pPr>
    <w:rPr>
      <w:sz w:val="20"/>
      <w:szCs w:val="20"/>
    </w:rPr>
  </w:style>
  <w:style w:type="character" w:styleId="Refdenotaalfinal">
    <w:name w:val="endnote reference"/>
    <w:basedOn w:val="Fuentedeprrafopredeter"/>
    <w:uiPriority w:val="99"/>
    <w:semiHidden/>
    <w:unhideWhenUsed/>
    <w:rPr>
      <w:vertAlign w:val="superscript"/>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table" w:styleId="Tabladelista3-nfasis1">
    <w:name w:val="List Table 3 Accent 1"/>
    <w:basedOn w:val="Tablanormal"/>
    <w:uiPriority w:val="48"/>
    <w:rsid w:val="00DD21E0"/>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Asuntodelcomentario">
    <w:name w:val="annotation subject"/>
    <w:basedOn w:val="Textocomentario"/>
    <w:next w:val="Textocomentario"/>
    <w:link w:val="AsuntodelcomentarioCar"/>
    <w:uiPriority w:val="99"/>
    <w:semiHidden/>
    <w:unhideWhenUsed/>
    <w:rsid w:val="00BA1CD9"/>
    <w:rPr>
      <w:b/>
      <w:bCs/>
    </w:rPr>
  </w:style>
  <w:style w:type="character" w:customStyle="1" w:styleId="AsuntodelcomentarioCar">
    <w:name w:val="Asunto del comentario Car"/>
    <w:basedOn w:val="TextocomentarioCar"/>
    <w:link w:val="Asuntodelcomentario"/>
    <w:uiPriority w:val="99"/>
    <w:semiHidden/>
    <w:rsid w:val="00BA1CD9"/>
    <w:rPr>
      <w:b/>
      <w:bCs/>
      <w:sz w:val="20"/>
      <w:szCs w:val="20"/>
    </w:rPr>
  </w:style>
  <w:style w:type="table" w:styleId="Tablaconcuadrcula1clara-nfasis5">
    <w:name w:val="Grid Table 1 Light Accent 5"/>
    <w:basedOn w:val="Tablanormal"/>
    <w:uiPriority w:val="46"/>
    <w:rsid w:val="00E56456"/>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Tabladelista4-nfasis1">
    <w:name w:val="List Table 4 Accent 1"/>
    <w:basedOn w:val="Tablanormal"/>
    <w:uiPriority w:val="49"/>
    <w:rsid w:val="00E56456"/>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concuadrcula5oscura-nfasis1">
    <w:name w:val="Grid Table 5 Dark Accent 1"/>
    <w:basedOn w:val="Tablanormal"/>
    <w:uiPriority w:val="50"/>
    <w:rsid w:val="00A706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Tablaconcuadrcula5oscura-nfasis4">
    <w:name w:val="Grid Table 5 Dark Accent 4"/>
    <w:basedOn w:val="Tablanormal"/>
    <w:uiPriority w:val="50"/>
    <w:rsid w:val="00A706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character" w:styleId="Textoennegrita">
    <w:name w:val="Strong"/>
    <w:basedOn w:val="Fuentedeprrafopredeter"/>
    <w:uiPriority w:val="22"/>
    <w:qFormat/>
    <w:rsid w:val="00035544"/>
    <w:rPr>
      <w:b/>
      <w:bCs/>
    </w:rPr>
  </w:style>
  <w:style w:type="character" w:styleId="nfasis">
    <w:name w:val="Emphasis"/>
    <w:basedOn w:val="Fuentedeprrafopredeter"/>
    <w:uiPriority w:val="20"/>
    <w:qFormat/>
    <w:rsid w:val="00035544"/>
    <w:rPr>
      <w:i/>
      <w:iCs/>
    </w:rPr>
  </w:style>
  <w:style w:type="paragraph" w:styleId="NormalWeb">
    <w:name w:val="Normal (Web)"/>
    <w:basedOn w:val="Normal"/>
    <w:uiPriority w:val="99"/>
    <w:semiHidden/>
    <w:unhideWhenUsed/>
    <w:rsid w:val="00736B63"/>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table" w:customStyle="1" w:styleId="Tablaconcuadrcula1">
    <w:name w:val="Tabla con cuadrícula1"/>
    <w:basedOn w:val="Tablanormal"/>
    <w:next w:val="Tablaconcuadrcula"/>
    <w:uiPriority w:val="59"/>
    <w:rsid w:val="00925057"/>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2729">
      <w:bodyDiv w:val="1"/>
      <w:marLeft w:val="0"/>
      <w:marRight w:val="0"/>
      <w:marTop w:val="0"/>
      <w:marBottom w:val="0"/>
      <w:divBdr>
        <w:top w:val="none" w:sz="0" w:space="0" w:color="auto"/>
        <w:left w:val="none" w:sz="0" w:space="0" w:color="auto"/>
        <w:bottom w:val="none" w:sz="0" w:space="0" w:color="auto"/>
        <w:right w:val="none" w:sz="0" w:space="0" w:color="auto"/>
      </w:divBdr>
      <w:divsChild>
        <w:div w:id="1760639891">
          <w:marLeft w:val="547"/>
          <w:marRight w:val="0"/>
          <w:marTop w:val="0"/>
          <w:marBottom w:val="0"/>
          <w:divBdr>
            <w:top w:val="none" w:sz="0" w:space="0" w:color="auto"/>
            <w:left w:val="none" w:sz="0" w:space="0" w:color="auto"/>
            <w:bottom w:val="none" w:sz="0" w:space="0" w:color="auto"/>
            <w:right w:val="none" w:sz="0" w:space="0" w:color="auto"/>
          </w:divBdr>
        </w:div>
      </w:divsChild>
    </w:div>
    <w:div w:id="52435963">
      <w:bodyDiv w:val="1"/>
      <w:marLeft w:val="0"/>
      <w:marRight w:val="0"/>
      <w:marTop w:val="0"/>
      <w:marBottom w:val="0"/>
      <w:divBdr>
        <w:top w:val="none" w:sz="0" w:space="0" w:color="auto"/>
        <w:left w:val="none" w:sz="0" w:space="0" w:color="auto"/>
        <w:bottom w:val="none" w:sz="0" w:space="0" w:color="auto"/>
        <w:right w:val="none" w:sz="0" w:space="0" w:color="auto"/>
      </w:divBdr>
    </w:div>
    <w:div w:id="96558167">
      <w:bodyDiv w:val="1"/>
      <w:marLeft w:val="0"/>
      <w:marRight w:val="0"/>
      <w:marTop w:val="0"/>
      <w:marBottom w:val="0"/>
      <w:divBdr>
        <w:top w:val="none" w:sz="0" w:space="0" w:color="auto"/>
        <w:left w:val="none" w:sz="0" w:space="0" w:color="auto"/>
        <w:bottom w:val="none" w:sz="0" w:space="0" w:color="auto"/>
        <w:right w:val="none" w:sz="0" w:space="0" w:color="auto"/>
      </w:divBdr>
    </w:div>
    <w:div w:id="203754011">
      <w:bodyDiv w:val="1"/>
      <w:marLeft w:val="0"/>
      <w:marRight w:val="0"/>
      <w:marTop w:val="0"/>
      <w:marBottom w:val="0"/>
      <w:divBdr>
        <w:top w:val="none" w:sz="0" w:space="0" w:color="auto"/>
        <w:left w:val="none" w:sz="0" w:space="0" w:color="auto"/>
        <w:bottom w:val="none" w:sz="0" w:space="0" w:color="auto"/>
        <w:right w:val="none" w:sz="0" w:space="0" w:color="auto"/>
      </w:divBdr>
    </w:div>
    <w:div w:id="216163568">
      <w:bodyDiv w:val="1"/>
      <w:marLeft w:val="0"/>
      <w:marRight w:val="0"/>
      <w:marTop w:val="0"/>
      <w:marBottom w:val="0"/>
      <w:divBdr>
        <w:top w:val="none" w:sz="0" w:space="0" w:color="auto"/>
        <w:left w:val="none" w:sz="0" w:space="0" w:color="auto"/>
        <w:bottom w:val="none" w:sz="0" w:space="0" w:color="auto"/>
        <w:right w:val="none" w:sz="0" w:space="0" w:color="auto"/>
      </w:divBdr>
      <w:divsChild>
        <w:div w:id="1753434564">
          <w:marLeft w:val="0"/>
          <w:marRight w:val="0"/>
          <w:marTop w:val="0"/>
          <w:marBottom w:val="0"/>
          <w:divBdr>
            <w:top w:val="none" w:sz="0" w:space="0" w:color="auto"/>
            <w:left w:val="none" w:sz="0" w:space="0" w:color="auto"/>
            <w:bottom w:val="none" w:sz="0" w:space="0" w:color="auto"/>
            <w:right w:val="none" w:sz="0" w:space="0" w:color="auto"/>
          </w:divBdr>
          <w:divsChild>
            <w:div w:id="109250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835717">
      <w:bodyDiv w:val="1"/>
      <w:marLeft w:val="0"/>
      <w:marRight w:val="0"/>
      <w:marTop w:val="0"/>
      <w:marBottom w:val="0"/>
      <w:divBdr>
        <w:top w:val="none" w:sz="0" w:space="0" w:color="auto"/>
        <w:left w:val="none" w:sz="0" w:space="0" w:color="auto"/>
        <w:bottom w:val="none" w:sz="0" w:space="0" w:color="auto"/>
        <w:right w:val="none" w:sz="0" w:space="0" w:color="auto"/>
      </w:divBdr>
    </w:div>
    <w:div w:id="414325265">
      <w:bodyDiv w:val="1"/>
      <w:marLeft w:val="0"/>
      <w:marRight w:val="0"/>
      <w:marTop w:val="0"/>
      <w:marBottom w:val="0"/>
      <w:divBdr>
        <w:top w:val="none" w:sz="0" w:space="0" w:color="auto"/>
        <w:left w:val="none" w:sz="0" w:space="0" w:color="auto"/>
        <w:bottom w:val="none" w:sz="0" w:space="0" w:color="auto"/>
        <w:right w:val="none" w:sz="0" w:space="0" w:color="auto"/>
      </w:divBdr>
    </w:div>
    <w:div w:id="586309660">
      <w:bodyDiv w:val="1"/>
      <w:marLeft w:val="0"/>
      <w:marRight w:val="0"/>
      <w:marTop w:val="0"/>
      <w:marBottom w:val="0"/>
      <w:divBdr>
        <w:top w:val="none" w:sz="0" w:space="0" w:color="auto"/>
        <w:left w:val="none" w:sz="0" w:space="0" w:color="auto"/>
        <w:bottom w:val="none" w:sz="0" w:space="0" w:color="auto"/>
        <w:right w:val="none" w:sz="0" w:space="0" w:color="auto"/>
      </w:divBdr>
    </w:div>
    <w:div w:id="604926611">
      <w:bodyDiv w:val="1"/>
      <w:marLeft w:val="0"/>
      <w:marRight w:val="0"/>
      <w:marTop w:val="0"/>
      <w:marBottom w:val="0"/>
      <w:divBdr>
        <w:top w:val="none" w:sz="0" w:space="0" w:color="auto"/>
        <w:left w:val="none" w:sz="0" w:space="0" w:color="auto"/>
        <w:bottom w:val="none" w:sz="0" w:space="0" w:color="auto"/>
        <w:right w:val="none" w:sz="0" w:space="0" w:color="auto"/>
      </w:divBdr>
    </w:div>
    <w:div w:id="650403228">
      <w:bodyDiv w:val="1"/>
      <w:marLeft w:val="0"/>
      <w:marRight w:val="0"/>
      <w:marTop w:val="0"/>
      <w:marBottom w:val="0"/>
      <w:divBdr>
        <w:top w:val="none" w:sz="0" w:space="0" w:color="auto"/>
        <w:left w:val="none" w:sz="0" w:space="0" w:color="auto"/>
        <w:bottom w:val="none" w:sz="0" w:space="0" w:color="auto"/>
        <w:right w:val="none" w:sz="0" w:space="0" w:color="auto"/>
      </w:divBdr>
    </w:div>
    <w:div w:id="662857244">
      <w:bodyDiv w:val="1"/>
      <w:marLeft w:val="0"/>
      <w:marRight w:val="0"/>
      <w:marTop w:val="0"/>
      <w:marBottom w:val="0"/>
      <w:divBdr>
        <w:top w:val="none" w:sz="0" w:space="0" w:color="auto"/>
        <w:left w:val="none" w:sz="0" w:space="0" w:color="auto"/>
        <w:bottom w:val="none" w:sz="0" w:space="0" w:color="auto"/>
        <w:right w:val="none" w:sz="0" w:space="0" w:color="auto"/>
      </w:divBdr>
    </w:div>
    <w:div w:id="733242410">
      <w:bodyDiv w:val="1"/>
      <w:marLeft w:val="0"/>
      <w:marRight w:val="0"/>
      <w:marTop w:val="0"/>
      <w:marBottom w:val="0"/>
      <w:divBdr>
        <w:top w:val="none" w:sz="0" w:space="0" w:color="auto"/>
        <w:left w:val="none" w:sz="0" w:space="0" w:color="auto"/>
        <w:bottom w:val="none" w:sz="0" w:space="0" w:color="auto"/>
        <w:right w:val="none" w:sz="0" w:space="0" w:color="auto"/>
      </w:divBdr>
    </w:div>
    <w:div w:id="748386145">
      <w:bodyDiv w:val="1"/>
      <w:marLeft w:val="0"/>
      <w:marRight w:val="0"/>
      <w:marTop w:val="0"/>
      <w:marBottom w:val="0"/>
      <w:divBdr>
        <w:top w:val="none" w:sz="0" w:space="0" w:color="auto"/>
        <w:left w:val="none" w:sz="0" w:space="0" w:color="auto"/>
        <w:bottom w:val="none" w:sz="0" w:space="0" w:color="auto"/>
        <w:right w:val="none" w:sz="0" w:space="0" w:color="auto"/>
      </w:divBdr>
    </w:div>
    <w:div w:id="766540747">
      <w:bodyDiv w:val="1"/>
      <w:marLeft w:val="0"/>
      <w:marRight w:val="0"/>
      <w:marTop w:val="0"/>
      <w:marBottom w:val="0"/>
      <w:divBdr>
        <w:top w:val="none" w:sz="0" w:space="0" w:color="auto"/>
        <w:left w:val="none" w:sz="0" w:space="0" w:color="auto"/>
        <w:bottom w:val="none" w:sz="0" w:space="0" w:color="auto"/>
        <w:right w:val="none" w:sz="0" w:space="0" w:color="auto"/>
      </w:divBdr>
    </w:div>
    <w:div w:id="793527157">
      <w:bodyDiv w:val="1"/>
      <w:marLeft w:val="0"/>
      <w:marRight w:val="0"/>
      <w:marTop w:val="0"/>
      <w:marBottom w:val="0"/>
      <w:divBdr>
        <w:top w:val="none" w:sz="0" w:space="0" w:color="auto"/>
        <w:left w:val="none" w:sz="0" w:space="0" w:color="auto"/>
        <w:bottom w:val="none" w:sz="0" w:space="0" w:color="auto"/>
        <w:right w:val="none" w:sz="0" w:space="0" w:color="auto"/>
      </w:divBdr>
      <w:divsChild>
        <w:div w:id="1510025373">
          <w:marLeft w:val="0"/>
          <w:marRight w:val="0"/>
          <w:marTop w:val="0"/>
          <w:marBottom w:val="0"/>
          <w:divBdr>
            <w:top w:val="none" w:sz="0" w:space="0" w:color="auto"/>
            <w:left w:val="none" w:sz="0" w:space="0" w:color="auto"/>
            <w:bottom w:val="none" w:sz="0" w:space="0" w:color="auto"/>
            <w:right w:val="none" w:sz="0" w:space="0" w:color="auto"/>
          </w:divBdr>
          <w:divsChild>
            <w:div w:id="147667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92332">
      <w:bodyDiv w:val="1"/>
      <w:marLeft w:val="0"/>
      <w:marRight w:val="0"/>
      <w:marTop w:val="0"/>
      <w:marBottom w:val="0"/>
      <w:divBdr>
        <w:top w:val="none" w:sz="0" w:space="0" w:color="auto"/>
        <w:left w:val="none" w:sz="0" w:space="0" w:color="auto"/>
        <w:bottom w:val="none" w:sz="0" w:space="0" w:color="auto"/>
        <w:right w:val="none" w:sz="0" w:space="0" w:color="auto"/>
      </w:divBdr>
    </w:div>
    <w:div w:id="879628641">
      <w:bodyDiv w:val="1"/>
      <w:marLeft w:val="0"/>
      <w:marRight w:val="0"/>
      <w:marTop w:val="0"/>
      <w:marBottom w:val="0"/>
      <w:divBdr>
        <w:top w:val="none" w:sz="0" w:space="0" w:color="auto"/>
        <w:left w:val="none" w:sz="0" w:space="0" w:color="auto"/>
        <w:bottom w:val="none" w:sz="0" w:space="0" w:color="auto"/>
        <w:right w:val="none" w:sz="0" w:space="0" w:color="auto"/>
      </w:divBdr>
    </w:div>
    <w:div w:id="885411816">
      <w:bodyDiv w:val="1"/>
      <w:marLeft w:val="0"/>
      <w:marRight w:val="0"/>
      <w:marTop w:val="0"/>
      <w:marBottom w:val="0"/>
      <w:divBdr>
        <w:top w:val="none" w:sz="0" w:space="0" w:color="auto"/>
        <w:left w:val="none" w:sz="0" w:space="0" w:color="auto"/>
        <w:bottom w:val="none" w:sz="0" w:space="0" w:color="auto"/>
        <w:right w:val="none" w:sz="0" w:space="0" w:color="auto"/>
      </w:divBdr>
    </w:div>
    <w:div w:id="937055002">
      <w:bodyDiv w:val="1"/>
      <w:marLeft w:val="0"/>
      <w:marRight w:val="0"/>
      <w:marTop w:val="0"/>
      <w:marBottom w:val="0"/>
      <w:divBdr>
        <w:top w:val="none" w:sz="0" w:space="0" w:color="auto"/>
        <w:left w:val="none" w:sz="0" w:space="0" w:color="auto"/>
        <w:bottom w:val="none" w:sz="0" w:space="0" w:color="auto"/>
        <w:right w:val="none" w:sz="0" w:space="0" w:color="auto"/>
      </w:divBdr>
    </w:div>
    <w:div w:id="991131213">
      <w:bodyDiv w:val="1"/>
      <w:marLeft w:val="0"/>
      <w:marRight w:val="0"/>
      <w:marTop w:val="0"/>
      <w:marBottom w:val="0"/>
      <w:divBdr>
        <w:top w:val="none" w:sz="0" w:space="0" w:color="auto"/>
        <w:left w:val="none" w:sz="0" w:space="0" w:color="auto"/>
        <w:bottom w:val="none" w:sz="0" w:space="0" w:color="auto"/>
        <w:right w:val="none" w:sz="0" w:space="0" w:color="auto"/>
      </w:divBdr>
    </w:div>
    <w:div w:id="994259659">
      <w:bodyDiv w:val="1"/>
      <w:marLeft w:val="0"/>
      <w:marRight w:val="0"/>
      <w:marTop w:val="0"/>
      <w:marBottom w:val="0"/>
      <w:divBdr>
        <w:top w:val="none" w:sz="0" w:space="0" w:color="auto"/>
        <w:left w:val="none" w:sz="0" w:space="0" w:color="auto"/>
        <w:bottom w:val="none" w:sz="0" w:space="0" w:color="auto"/>
        <w:right w:val="none" w:sz="0" w:space="0" w:color="auto"/>
      </w:divBdr>
    </w:div>
    <w:div w:id="1100174999">
      <w:bodyDiv w:val="1"/>
      <w:marLeft w:val="0"/>
      <w:marRight w:val="0"/>
      <w:marTop w:val="0"/>
      <w:marBottom w:val="0"/>
      <w:divBdr>
        <w:top w:val="none" w:sz="0" w:space="0" w:color="auto"/>
        <w:left w:val="none" w:sz="0" w:space="0" w:color="auto"/>
        <w:bottom w:val="none" w:sz="0" w:space="0" w:color="auto"/>
        <w:right w:val="none" w:sz="0" w:space="0" w:color="auto"/>
      </w:divBdr>
    </w:div>
    <w:div w:id="1330866534">
      <w:bodyDiv w:val="1"/>
      <w:marLeft w:val="0"/>
      <w:marRight w:val="0"/>
      <w:marTop w:val="0"/>
      <w:marBottom w:val="0"/>
      <w:divBdr>
        <w:top w:val="none" w:sz="0" w:space="0" w:color="auto"/>
        <w:left w:val="none" w:sz="0" w:space="0" w:color="auto"/>
        <w:bottom w:val="none" w:sz="0" w:space="0" w:color="auto"/>
        <w:right w:val="none" w:sz="0" w:space="0" w:color="auto"/>
      </w:divBdr>
    </w:div>
    <w:div w:id="1347633752">
      <w:bodyDiv w:val="1"/>
      <w:marLeft w:val="0"/>
      <w:marRight w:val="0"/>
      <w:marTop w:val="0"/>
      <w:marBottom w:val="0"/>
      <w:divBdr>
        <w:top w:val="none" w:sz="0" w:space="0" w:color="auto"/>
        <w:left w:val="none" w:sz="0" w:space="0" w:color="auto"/>
        <w:bottom w:val="none" w:sz="0" w:space="0" w:color="auto"/>
        <w:right w:val="none" w:sz="0" w:space="0" w:color="auto"/>
      </w:divBdr>
      <w:divsChild>
        <w:div w:id="891386992">
          <w:marLeft w:val="0"/>
          <w:marRight w:val="0"/>
          <w:marTop w:val="0"/>
          <w:marBottom w:val="0"/>
          <w:divBdr>
            <w:top w:val="none" w:sz="0" w:space="0" w:color="auto"/>
            <w:left w:val="none" w:sz="0" w:space="0" w:color="auto"/>
            <w:bottom w:val="none" w:sz="0" w:space="0" w:color="auto"/>
            <w:right w:val="none" w:sz="0" w:space="0" w:color="auto"/>
          </w:divBdr>
        </w:div>
        <w:div w:id="934559098">
          <w:marLeft w:val="0"/>
          <w:marRight w:val="0"/>
          <w:marTop w:val="0"/>
          <w:marBottom w:val="0"/>
          <w:divBdr>
            <w:top w:val="none" w:sz="0" w:space="0" w:color="auto"/>
            <w:left w:val="none" w:sz="0" w:space="0" w:color="auto"/>
            <w:bottom w:val="none" w:sz="0" w:space="0" w:color="auto"/>
            <w:right w:val="none" w:sz="0" w:space="0" w:color="auto"/>
          </w:divBdr>
          <w:divsChild>
            <w:div w:id="214976435">
              <w:marLeft w:val="0"/>
              <w:marRight w:val="0"/>
              <w:marTop w:val="0"/>
              <w:marBottom w:val="0"/>
              <w:divBdr>
                <w:top w:val="none" w:sz="0" w:space="0" w:color="auto"/>
                <w:left w:val="none" w:sz="0" w:space="0" w:color="auto"/>
                <w:bottom w:val="none" w:sz="0" w:space="0" w:color="auto"/>
                <w:right w:val="none" w:sz="0" w:space="0" w:color="auto"/>
              </w:divBdr>
            </w:div>
          </w:divsChild>
        </w:div>
        <w:div w:id="948853989">
          <w:marLeft w:val="0"/>
          <w:marRight w:val="0"/>
          <w:marTop w:val="0"/>
          <w:marBottom w:val="0"/>
          <w:divBdr>
            <w:top w:val="none" w:sz="0" w:space="0" w:color="auto"/>
            <w:left w:val="none" w:sz="0" w:space="0" w:color="auto"/>
            <w:bottom w:val="none" w:sz="0" w:space="0" w:color="auto"/>
            <w:right w:val="none" w:sz="0" w:space="0" w:color="auto"/>
          </w:divBdr>
          <w:divsChild>
            <w:div w:id="1733039817">
              <w:marLeft w:val="0"/>
              <w:marRight w:val="0"/>
              <w:marTop w:val="0"/>
              <w:marBottom w:val="0"/>
              <w:divBdr>
                <w:top w:val="none" w:sz="0" w:space="0" w:color="auto"/>
                <w:left w:val="none" w:sz="0" w:space="0" w:color="auto"/>
                <w:bottom w:val="none" w:sz="0" w:space="0" w:color="auto"/>
                <w:right w:val="none" w:sz="0" w:space="0" w:color="auto"/>
              </w:divBdr>
            </w:div>
          </w:divsChild>
        </w:div>
        <w:div w:id="1017006238">
          <w:marLeft w:val="0"/>
          <w:marRight w:val="0"/>
          <w:marTop w:val="0"/>
          <w:marBottom w:val="0"/>
          <w:divBdr>
            <w:top w:val="none" w:sz="0" w:space="0" w:color="auto"/>
            <w:left w:val="none" w:sz="0" w:space="0" w:color="auto"/>
            <w:bottom w:val="none" w:sz="0" w:space="0" w:color="auto"/>
            <w:right w:val="none" w:sz="0" w:space="0" w:color="auto"/>
          </w:divBdr>
        </w:div>
        <w:div w:id="1438646587">
          <w:marLeft w:val="0"/>
          <w:marRight w:val="0"/>
          <w:marTop w:val="0"/>
          <w:marBottom w:val="0"/>
          <w:divBdr>
            <w:top w:val="none" w:sz="0" w:space="0" w:color="auto"/>
            <w:left w:val="none" w:sz="0" w:space="0" w:color="auto"/>
            <w:bottom w:val="none" w:sz="0" w:space="0" w:color="auto"/>
            <w:right w:val="none" w:sz="0" w:space="0" w:color="auto"/>
          </w:divBdr>
          <w:divsChild>
            <w:div w:id="1913615203">
              <w:marLeft w:val="0"/>
              <w:marRight w:val="0"/>
              <w:marTop w:val="0"/>
              <w:marBottom w:val="0"/>
              <w:divBdr>
                <w:top w:val="none" w:sz="0" w:space="0" w:color="auto"/>
                <w:left w:val="none" w:sz="0" w:space="0" w:color="auto"/>
                <w:bottom w:val="none" w:sz="0" w:space="0" w:color="auto"/>
                <w:right w:val="none" w:sz="0" w:space="0" w:color="auto"/>
              </w:divBdr>
            </w:div>
          </w:divsChild>
        </w:div>
        <w:div w:id="1499996919">
          <w:marLeft w:val="0"/>
          <w:marRight w:val="0"/>
          <w:marTop w:val="0"/>
          <w:marBottom w:val="0"/>
          <w:divBdr>
            <w:top w:val="none" w:sz="0" w:space="0" w:color="auto"/>
            <w:left w:val="none" w:sz="0" w:space="0" w:color="auto"/>
            <w:bottom w:val="none" w:sz="0" w:space="0" w:color="auto"/>
            <w:right w:val="none" w:sz="0" w:space="0" w:color="auto"/>
          </w:divBdr>
          <w:divsChild>
            <w:div w:id="1290041795">
              <w:marLeft w:val="0"/>
              <w:marRight w:val="0"/>
              <w:marTop w:val="0"/>
              <w:marBottom w:val="0"/>
              <w:divBdr>
                <w:top w:val="none" w:sz="0" w:space="0" w:color="auto"/>
                <w:left w:val="none" w:sz="0" w:space="0" w:color="auto"/>
                <w:bottom w:val="none" w:sz="0" w:space="0" w:color="auto"/>
                <w:right w:val="none" w:sz="0" w:space="0" w:color="auto"/>
              </w:divBdr>
            </w:div>
          </w:divsChild>
        </w:div>
        <w:div w:id="1598445072">
          <w:marLeft w:val="0"/>
          <w:marRight w:val="0"/>
          <w:marTop w:val="0"/>
          <w:marBottom w:val="0"/>
          <w:divBdr>
            <w:top w:val="none" w:sz="0" w:space="0" w:color="auto"/>
            <w:left w:val="none" w:sz="0" w:space="0" w:color="auto"/>
            <w:bottom w:val="none" w:sz="0" w:space="0" w:color="auto"/>
            <w:right w:val="none" w:sz="0" w:space="0" w:color="auto"/>
          </w:divBdr>
          <w:divsChild>
            <w:div w:id="1852253049">
              <w:marLeft w:val="0"/>
              <w:marRight w:val="0"/>
              <w:marTop w:val="0"/>
              <w:marBottom w:val="0"/>
              <w:divBdr>
                <w:top w:val="none" w:sz="0" w:space="0" w:color="auto"/>
                <w:left w:val="none" w:sz="0" w:space="0" w:color="auto"/>
                <w:bottom w:val="none" w:sz="0" w:space="0" w:color="auto"/>
                <w:right w:val="none" w:sz="0" w:space="0" w:color="auto"/>
              </w:divBdr>
            </w:div>
          </w:divsChild>
        </w:div>
        <w:div w:id="1875386457">
          <w:marLeft w:val="0"/>
          <w:marRight w:val="0"/>
          <w:marTop w:val="0"/>
          <w:marBottom w:val="0"/>
          <w:divBdr>
            <w:top w:val="none" w:sz="0" w:space="0" w:color="auto"/>
            <w:left w:val="none" w:sz="0" w:space="0" w:color="auto"/>
            <w:bottom w:val="none" w:sz="0" w:space="0" w:color="auto"/>
            <w:right w:val="none" w:sz="0" w:space="0" w:color="auto"/>
          </w:divBdr>
        </w:div>
        <w:div w:id="2083525875">
          <w:marLeft w:val="0"/>
          <w:marRight w:val="0"/>
          <w:marTop w:val="0"/>
          <w:marBottom w:val="0"/>
          <w:divBdr>
            <w:top w:val="none" w:sz="0" w:space="0" w:color="auto"/>
            <w:left w:val="none" w:sz="0" w:space="0" w:color="auto"/>
            <w:bottom w:val="none" w:sz="0" w:space="0" w:color="auto"/>
            <w:right w:val="none" w:sz="0" w:space="0" w:color="auto"/>
          </w:divBdr>
          <w:divsChild>
            <w:div w:id="170448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962484">
      <w:bodyDiv w:val="1"/>
      <w:marLeft w:val="0"/>
      <w:marRight w:val="0"/>
      <w:marTop w:val="0"/>
      <w:marBottom w:val="0"/>
      <w:divBdr>
        <w:top w:val="none" w:sz="0" w:space="0" w:color="auto"/>
        <w:left w:val="none" w:sz="0" w:space="0" w:color="auto"/>
        <w:bottom w:val="none" w:sz="0" w:space="0" w:color="auto"/>
        <w:right w:val="none" w:sz="0" w:space="0" w:color="auto"/>
      </w:divBdr>
    </w:div>
    <w:div w:id="1397706336">
      <w:bodyDiv w:val="1"/>
      <w:marLeft w:val="0"/>
      <w:marRight w:val="0"/>
      <w:marTop w:val="0"/>
      <w:marBottom w:val="0"/>
      <w:divBdr>
        <w:top w:val="none" w:sz="0" w:space="0" w:color="auto"/>
        <w:left w:val="none" w:sz="0" w:space="0" w:color="auto"/>
        <w:bottom w:val="none" w:sz="0" w:space="0" w:color="auto"/>
        <w:right w:val="none" w:sz="0" w:space="0" w:color="auto"/>
      </w:divBdr>
    </w:div>
    <w:div w:id="1421944746">
      <w:bodyDiv w:val="1"/>
      <w:marLeft w:val="0"/>
      <w:marRight w:val="0"/>
      <w:marTop w:val="0"/>
      <w:marBottom w:val="0"/>
      <w:divBdr>
        <w:top w:val="none" w:sz="0" w:space="0" w:color="auto"/>
        <w:left w:val="none" w:sz="0" w:space="0" w:color="auto"/>
        <w:bottom w:val="none" w:sz="0" w:space="0" w:color="auto"/>
        <w:right w:val="none" w:sz="0" w:space="0" w:color="auto"/>
      </w:divBdr>
    </w:div>
    <w:div w:id="1483038707">
      <w:bodyDiv w:val="1"/>
      <w:marLeft w:val="0"/>
      <w:marRight w:val="0"/>
      <w:marTop w:val="0"/>
      <w:marBottom w:val="0"/>
      <w:divBdr>
        <w:top w:val="none" w:sz="0" w:space="0" w:color="auto"/>
        <w:left w:val="none" w:sz="0" w:space="0" w:color="auto"/>
        <w:bottom w:val="none" w:sz="0" w:space="0" w:color="auto"/>
        <w:right w:val="none" w:sz="0" w:space="0" w:color="auto"/>
      </w:divBdr>
    </w:div>
    <w:div w:id="1518036960">
      <w:bodyDiv w:val="1"/>
      <w:marLeft w:val="0"/>
      <w:marRight w:val="0"/>
      <w:marTop w:val="0"/>
      <w:marBottom w:val="0"/>
      <w:divBdr>
        <w:top w:val="none" w:sz="0" w:space="0" w:color="auto"/>
        <w:left w:val="none" w:sz="0" w:space="0" w:color="auto"/>
        <w:bottom w:val="none" w:sz="0" w:space="0" w:color="auto"/>
        <w:right w:val="none" w:sz="0" w:space="0" w:color="auto"/>
      </w:divBdr>
    </w:div>
    <w:div w:id="1545603392">
      <w:bodyDiv w:val="1"/>
      <w:marLeft w:val="0"/>
      <w:marRight w:val="0"/>
      <w:marTop w:val="0"/>
      <w:marBottom w:val="0"/>
      <w:divBdr>
        <w:top w:val="none" w:sz="0" w:space="0" w:color="auto"/>
        <w:left w:val="none" w:sz="0" w:space="0" w:color="auto"/>
        <w:bottom w:val="none" w:sz="0" w:space="0" w:color="auto"/>
        <w:right w:val="none" w:sz="0" w:space="0" w:color="auto"/>
      </w:divBdr>
    </w:div>
    <w:div w:id="1568610319">
      <w:bodyDiv w:val="1"/>
      <w:marLeft w:val="0"/>
      <w:marRight w:val="0"/>
      <w:marTop w:val="0"/>
      <w:marBottom w:val="0"/>
      <w:divBdr>
        <w:top w:val="none" w:sz="0" w:space="0" w:color="auto"/>
        <w:left w:val="none" w:sz="0" w:space="0" w:color="auto"/>
        <w:bottom w:val="none" w:sz="0" w:space="0" w:color="auto"/>
        <w:right w:val="none" w:sz="0" w:space="0" w:color="auto"/>
      </w:divBdr>
      <w:divsChild>
        <w:div w:id="103815823">
          <w:marLeft w:val="0"/>
          <w:marRight w:val="0"/>
          <w:marTop w:val="0"/>
          <w:marBottom w:val="0"/>
          <w:divBdr>
            <w:top w:val="none" w:sz="0" w:space="0" w:color="auto"/>
            <w:left w:val="none" w:sz="0" w:space="0" w:color="auto"/>
            <w:bottom w:val="none" w:sz="0" w:space="0" w:color="auto"/>
            <w:right w:val="none" w:sz="0" w:space="0" w:color="auto"/>
          </w:divBdr>
        </w:div>
      </w:divsChild>
    </w:div>
    <w:div w:id="1658922440">
      <w:bodyDiv w:val="1"/>
      <w:marLeft w:val="0"/>
      <w:marRight w:val="0"/>
      <w:marTop w:val="0"/>
      <w:marBottom w:val="0"/>
      <w:divBdr>
        <w:top w:val="none" w:sz="0" w:space="0" w:color="auto"/>
        <w:left w:val="none" w:sz="0" w:space="0" w:color="auto"/>
        <w:bottom w:val="none" w:sz="0" w:space="0" w:color="auto"/>
        <w:right w:val="none" w:sz="0" w:space="0" w:color="auto"/>
      </w:divBdr>
    </w:div>
    <w:div w:id="1892502182">
      <w:bodyDiv w:val="1"/>
      <w:marLeft w:val="0"/>
      <w:marRight w:val="0"/>
      <w:marTop w:val="0"/>
      <w:marBottom w:val="0"/>
      <w:divBdr>
        <w:top w:val="none" w:sz="0" w:space="0" w:color="auto"/>
        <w:left w:val="none" w:sz="0" w:space="0" w:color="auto"/>
        <w:bottom w:val="none" w:sz="0" w:space="0" w:color="auto"/>
        <w:right w:val="none" w:sz="0" w:space="0" w:color="auto"/>
      </w:divBdr>
    </w:div>
    <w:div w:id="1899828022">
      <w:bodyDiv w:val="1"/>
      <w:marLeft w:val="0"/>
      <w:marRight w:val="0"/>
      <w:marTop w:val="0"/>
      <w:marBottom w:val="0"/>
      <w:divBdr>
        <w:top w:val="none" w:sz="0" w:space="0" w:color="auto"/>
        <w:left w:val="none" w:sz="0" w:space="0" w:color="auto"/>
        <w:bottom w:val="none" w:sz="0" w:space="0" w:color="auto"/>
        <w:right w:val="none" w:sz="0" w:space="0" w:color="auto"/>
      </w:divBdr>
    </w:div>
    <w:div w:id="1914504718">
      <w:bodyDiv w:val="1"/>
      <w:marLeft w:val="0"/>
      <w:marRight w:val="0"/>
      <w:marTop w:val="0"/>
      <w:marBottom w:val="0"/>
      <w:divBdr>
        <w:top w:val="none" w:sz="0" w:space="0" w:color="auto"/>
        <w:left w:val="none" w:sz="0" w:space="0" w:color="auto"/>
        <w:bottom w:val="none" w:sz="0" w:space="0" w:color="auto"/>
        <w:right w:val="none" w:sz="0" w:space="0" w:color="auto"/>
      </w:divBdr>
      <w:divsChild>
        <w:div w:id="437913244">
          <w:marLeft w:val="0"/>
          <w:marRight w:val="0"/>
          <w:marTop w:val="0"/>
          <w:marBottom w:val="0"/>
          <w:divBdr>
            <w:top w:val="none" w:sz="0" w:space="0" w:color="auto"/>
            <w:left w:val="none" w:sz="0" w:space="0" w:color="auto"/>
            <w:bottom w:val="none" w:sz="0" w:space="0" w:color="auto"/>
            <w:right w:val="none" w:sz="0" w:space="0" w:color="auto"/>
          </w:divBdr>
          <w:divsChild>
            <w:div w:id="526525860">
              <w:marLeft w:val="0"/>
              <w:marRight w:val="0"/>
              <w:marTop w:val="0"/>
              <w:marBottom w:val="0"/>
              <w:divBdr>
                <w:top w:val="none" w:sz="0" w:space="0" w:color="auto"/>
                <w:left w:val="none" w:sz="0" w:space="0" w:color="auto"/>
                <w:bottom w:val="none" w:sz="0" w:space="0" w:color="auto"/>
                <w:right w:val="none" w:sz="0" w:space="0" w:color="auto"/>
              </w:divBdr>
            </w:div>
          </w:divsChild>
        </w:div>
        <w:div w:id="439373470">
          <w:marLeft w:val="0"/>
          <w:marRight w:val="0"/>
          <w:marTop w:val="0"/>
          <w:marBottom w:val="0"/>
          <w:divBdr>
            <w:top w:val="none" w:sz="0" w:space="0" w:color="auto"/>
            <w:left w:val="none" w:sz="0" w:space="0" w:color="auto"/>
            <w:bottom w:val="none" w:sz="0" w:space="0" w:color="auto"/>
            <w:right w:val="none" w:sz="0" w:space="0" w:color="auto"/>
          </w:divBdr>
          <w:divsChild>
            <w:div w:id="1174144688">
              <w:marLeft w:val="0"/>
              <w:marRight w:val="0"/>
              <w:marTop w:val="0"/>
              <w:marBottom w:val="0"/>
              <w:divBdr>
                <w:top w:val="none" w:sz="0" w:space="0" w:color="auto"/>
                <w:left w:val="none" w:sz="0" w:space="0" w:color="auto"/>
                <w:bottom w:val="none" w:sz="0" w:space="0" w:color="auto"/>
                <w:right w:val="none" w:sz="0" w:space="0" w:color="auto"/>
              </w:divBdr>
            </w:div>
          </w:divsChild>
        </w:div>
        <w:div w:id="601299013">
          <w:marLeft w:val="0"/>
          <w:marRight w:val="0"/>
          <w:marTop w:val="0"/>
          <w:marBottom w:val="0"/>
          <w:divBdr>
            <w:top w:val="none" w:sz="0" w:space="0" w:color="auto"/>
            <w:left w:val="none" w:sz="0" w:space="0" w:color="auto"/>
            <w:bottom w:val="none" w:sz="0" w:space="0" w:color="auto"/>
            <w:right w:val="none" w:sz="0" w:space="0" w:color="auto"/>
          </w:divBdr>
          <w:divsChild>
            <w:div w:id="1935547328">
              <w:marLeft w:val="0"/>
              <w:marRight w:val="0"/>
              <w:marTop w:val="0"/>
              <w:marBottom w:val="0"/>
              <w:divBdr>
                <w:top w:val="none" w:sz="0" w:space="0" w:color="auto"/>
                <w:left w:val="none" w:sz="0" w:space="0" w:color="auto"/>
                <w:bottom w:val="none" w:sz="0" w:space="0" w:color="auto"/>
                <w:right w:val="none" w:sz="0" w:space="0" w:color="auto"/>
              </w:divBdr>
            </w:div>
          </w:divsChild>
        </w:div>
        <w:div w:id="682243484">
          <w:marLeft w:val="0"/>
          <w:marRight w:val="0"/>
          <w:marTop w:val="0"/>
          <w:marBottom w:val="0"/>
          <w:divBdr>
            <w:top w:val="none" w:sz="0" w:space="0" w:color="auto"/>
            <w:left w:val="none" w:sz="0" w:space="0" w:color="auto"/>
            <w:bottom w:val="none" w:sz="0" w:space="0" w:color="auto"/>
            <w:right w:val="none" w:sz="0" w:space="0" w:color="auto"/>
          </w:divBdr>
        </w:div>
        <w:div w:id="711656454">
          <w:marLeft w:val="0"/>
          <w:marRight w:val="0"/>
          <w:marTop w:val="0"/>
          <w:marBottom w:val="0"/>
          <w:divBdr>
            <w:top w:val="none" w:sz="0" w:space="0" w:color="auto"/>
            <w:left w:val="none" w:sz="0" w:space="0" w:color="auto"/>
            <w:bottom w:val="none" w:sz="0" w:space="0" w:color="auto"/>
            <w:right w:val="none" w:sz="0" w:space="0" w:color="auto"/>
          </w:divBdr>
          <w:divsChild>
            <w:div w:id="251014615">
              <w:marLeft w:val="0"/>
              <w:marRight w:val="0"/>
              <w:marTop w:val="0"/>
              <w:marBottom w:val="0"/>
              <w:divBdr>
                <w:top w:val="none" w:sz="0" w:space="0" w:color="auto"/>
                <w:left w:val="none" w:sz="0" w:space="0" w:color="auto"/>
                <w:bottom w:val="none" w:sz="0" w:space="0" w:color="auto"/>
                <w:right w:val="none" w:sz="0" w:space="0" w:color="auto"/>
              </w:divBdr>
            </w:div>
          </w:divsChild>
        </w:div>
        <w:div w:id="1134955638">
          <w:marLeft w:val="0"/>
          <w:marRight w:val="0"/>
          <w:marTop w:val="0"/>
          <w:marBottom w:val="0"/>
          <w:divBdr>
            <w:top w:val="none" w:sz="0" w:space="0" w:color="auto"/>
            <w:left w:val="none" w:sz="0" w:space="0" w:color="auto"/>
            <w:bottom w:val="none" w:sz="0" w:space="0" w:color="auto"/>
            <w:right w:val="none" w:sz="0" w:space="0" w:color="auto"/>
          </w:divBdr>
          <w:divsChild>
            <w:div w:id="690843314">
              <w:marLeft w:val="0"/>
              <w:marRight w:val="0"/>
              <w:marTop w:val="0"/>
              <w:marBottom w:val="0"/>
              <w:divBdr>
                <w:top w:val="none" w:sz="0" w:space="0" w:color="auto"/>
                <w:left w:val="none" w:sz="0" w:space="0" w:color="auto"/>
                <w:bottom w:val="none" w:sz="0" w:space="0" w:color="auto"/>
                <w:right w:val="none" w:sz="0" w:space="0" w:color="auto"/>
              </w:divBdr>
            </w:div>
          </w:divsChild>
        </w:div>
        <w:div w:id="1288467380">
          <w:marLeft w:val="0"/>
          <w:marRight w:val="0"/>
          <w:marTop w:val="0"/>
          <w:marBottom w:val="0"/>
          <w:divBdr>
            <w:top w:val="none" w:sz="0" w:space="0" w:color="auto"/>
            <w:left w:val="none" w:sz="0" w:space="0" w:color="auto"/>
            <w:bottom w:val="none" w:sz="0" w:space="0" w:color="auto"/>
            <w:right w:val="none" w:sz="0" w:space="0" w:color="auto"/>
          </w:divBdr>
        </w:div>
        <w:div w:id="1863280422">
          <w:marLeft w:val="0"/>
          <w:marRight w:val="0"/>
          <w:marTop w:val="0"/>
          <w:marBottom w:val="0"/>
          <w:divBdr>
            <w:top w:val="none" w:sz="0" w:space="0" w:color="auto"/>
            <w:left w:val="none" w:sz="0" w:space="0" w:color="auto"/>
            <w:bottom w:val="none" w:sz="0" w:space="0" w:color="auto"/>
            <w:right w:val="none" w:sz="0" w:space="0" w:color="auto"/>
          </w:divBdr>
        </w:div>
        <w:div w:id="1933463437">
          <w:marLeft w:val="0"/>
          <w:marRight w:val="0"/>
          <w:marTop w:val="0"/>
          <w:marBottom w:val="0"/>
          <w:divBdr>
            <w:top w:val="none" w:sz="0" w:space="0" w:color="auto"/>
            <w:left w:val="none" w:sz="0" w:space="0" w:color="auto"/>
            <w:bottom w:val="none" w:sz="0" w:space="0" w:color="auto"/>
            <w:right w:val="none" w:sz="0" w:space="0" w:color="auto"/>
          </w:divBdr>
          <w:divsChild>
            <w:div w:id="45082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7871">
      <w:bodyDiv w:val="1"/>
      <w:marLeft w:val="0"/>
      <w:marRight w:val="0"/>
      <w:marTop w:val="0"/>
      <w:marBottom w:val="0"/>
      <w:divBdr>
        <w:top w:val="none" w:sz="0" w:space="0" w:color="auto"/>
        <w:left w:val="none" w:sz="0" w:space="0" w:color="auto"/>
        <w:bottom w:val="none" w:sz="0" w:space="0" w:color="auto"/>
        <w:right w:val="none" w:sz="0" w:space="0" w:color="auto"/>
      </w:divBdr>
    </w:div>
    <w:div w:id="1987469817">
      <w:bodyDiv w:val="1"/>
      <w:marLeft w:val="0"/>
      <w:marRight w:val="0"/>
      <w:marTop w:val="0"/>
      <w:marBottom w:val="0"/>
      <w:divBdr>
        <w:top w:val="none" w:sz="0" w:space="0" w:color="auto"/>
        <w:left w:val="none" w:sz="0" w:space="0" w:color="auto"/>
        <w:bottom w:val="none" w:sz="0" w:space="0" w:color="auto"/>
        <w:right w:val="none" w:sz="0" w:space="0" w:color="auto"/>
      </w:divBdr>
    </w:div>
    <w:div w:id="2027975177">
      <w:bodyDiv w:val="1"/>
      <w:marLeft w:val="0"/>
      <w:marRight w:val="0"/>
      <w:marTop w:val="0"/>
      <w:marBottom w:val="0"/>
      <w:divBdr>
        <w:top w:val="none" w:sz="0" w:space="0" w:color="auto"/>
        <w:left w:val="none" w:sz="0" w:space="0" w:color="auto"/>
        <w:bottom w:val="none" w:sz="0" w:space="0" w:color="auto"/>
        <w:right w:val="none" w:sz="0" w:space="0" w:color="auto"/>
      </w:divBdr>
      <w:divsChild>
        <w:div w:id="1156336134">
          <w:marLeft w:val="0"/>
          <w:marRight w:val="0"/>
          <w:marTop w:val="0"/>
          <w:marBottom w:val="0"/>
          <w:divBdr>
            <w:top w:val="none" w:sz="0" w:space="0" w:color="auto"/>
            <w:left w:val="none" w:sz="0" w:space="0" w:color="auto"/>
            <w:bottom w:val="none" w:sz="0" w:space="0" w:color="auto"/>
            <w:right w:val="none" w:sz="0" w:space="0" w:color="auto"/>
          </w:divBdr>
        </w:div>
      </w:divsChild>
    </w:div>
    <w:div w:id="2065593183">
      <w:bodyDiv w:val="1"/>
      <w:marLeft w:val="0"/>
      <w:marRight w:val="0"/>
      <w:marTop w:val="0"/>
      <w:marBottom w:val="0"/>
      <w:divBdr>
        <w:top w:val="none" w:sz="0" w:space="0" w:color="auto"/>
        <w:left w:val="none" w:sz="0" w:space="0" w:color="auto"/>
        <w:bottom w:val="none" w:sz="0" w:space="0" w:color="auto"/>
        <w:right w:val="none" w:sz="0" w:space="0" w:color="auto"/>
      </w:divBdr>
    </w:div>
    <w:div w:id="212646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956BCF939636B4A8E7FFEADEF80B91C" ma:contentTypeVersion="16" ma:contentTypeDescription="Crear nuevo documento." ma:contentTypeScope="" ma:versionID="2e59daaa68e55c421f684681b3969fc4">
  <xsd:schema xmlns:xsd="http://www.w3.org/2001/XMLSchema" xmlns:xs="http://www.w3.org/2001/XMLSchema" xmlns:p="http://schemas.microsoft.com/office/2006/metadata/properties" xmlns:ns2="de5f1e82-2d29-4b5b-add0-d7781b4f4004" xmlns:ns3="9b1a1e87-473c-41aa-8b0b-0719cf043b70" targetNamespace="http://schemas.microsoft.com/office/2006/metadata/properties" ma:root="true" ma:fieldsID="cb983ccccd034d4e38126c28636678b8" ns2:_="" ns3:_="">
    <xsd:import namespace="de5f1e82-2d29-4b5b-add0-d7781b4f4004"/>
    <xsd:import namespace="9b1a1e87-473c-41aa-8b0b-0719cf043b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f1e82-2d29-4b5b-add0-d7781b4f4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44aa3239-f5e9-48f3-abcd-c960d29f480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1a1e87-473c-41aa-8b0b-0719cf043b70"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65e7d9ab-22c6-465b-b295-bf7088fd0d51}" ma:internalName="TaxCatchAll" ma:showField="CatchAllData" ma:web="9b1a1e87-473c-41aa-8b0b-0719cf043b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5f1e82-2d29-4b5b-add0-d7781b4f4004">
      <Terms xmlns="http://schemas.microsoft.com/office/infopath/2007/PartnerControls"/>
    </lcf76f155ced4ddcb4097134ff3c332f>
    <TaxCatchAll xmlns="9b1a1e87-473c-41aa-8b0b-0719cf043b7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3211D6-6199-47A2-87E5-8FBEBFDFB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f1e82-2d29-4b5b-add0-d7781b4f4004"/>
    <ds:schemaRef ds:uri="9b1a1e87-473c-41aa-8b0b-0719cf043b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8D6A6F-8754-4B25-824F-4A35369C4E45}">
  <ds:schemaRefs>
    <ds:schemaRef ds:uri="http://schemas.microsoft.com/office/2006/metadata/properties"/>
    <ds:schemaRef ds:uri="http://schemas.microsoft.com/office/infopath/2007/PartnerControls"/>
    <ds:schemaRef ds:uri="de5f1e82-2d29-4b5b-add0-d7781b4f4004"/>
    <ds:schemaRef ds:uri="9b1a1e87-473c-41aa-8b0b-0719cf043b70"/>
  </ds:schemaRefs>
</ds:datastoreItem>
</file>

<file path=customXml/itemProps3.xml><?xml version="1.0" encoding="utf-8"?>
<ds:datastoreItem xmlns:ds="http://schemas.openxmlformats.org/officeDocument/2006/customXml" ds:itemID="{32E08D04-AAF3-4001-A03A-409DE00305BD}">
  <ds:schemaRefs>
    <ds:schemaRef ds:uri="http://schemas.openxmlformats.org/officeDocument/2006/bibliography"/>
  </ds:schemaRefs>
</ds:datastoreItem>
</file>

<file path=customXml/itemProps4.xml><?xml version="1.0" encoding="utf-8"?>
<ds:datastoreItem xmlns:ds="http://schemas.openxmlformats.org/officeDocument/2006/customXml" ds:itemID="{9382BFA7-437C-417E-9A59-F3BD967655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5992</Words>
  <Characters>32957</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Leydi Rocio Chitivo Pacanchique</dc:creator>
  <cp:keywords/>
  <dc:description/>
  <cp:lastModifiedBy>Yeiker Guerra</cp:lastModifiedBy>
  <cp:revision>4</cp:revision>
  <cp:lastPrinted>2025-03-25T20:28:00Z</cp:lastPrinted>
  <dcterms:created xsi:type="dcterms:W3CDTF">2026-06-23T17:43:00Z</dcterms:created>
  <dcterms:modified xsi:type="dcterms:W3CDTF">2026-06-23T18:00:00Z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0x0101002956BCF939636B4A8E7FFEADEF80B91C</vt:lpwstr>
  </property>
  <property fmtid="{D5CDD505-2E9C-101B-9397-08002B2CF9AE}" pid="3" name="MediaServiceImageTags">
    <vt:lpwstr/>
  </property>
</Properties>
</file>